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32"/>
          <w:szCs w:val="32"/>
        </w:rPr>
      </w:pPr>
      <w:r w:rsidRPr="00DD5BCE">
        <w:rPr>
          <w:rFonts w:ascii="Verdana" w:eastAsia="Times New Roman" w:hAnsi="Verdana" w:cs="Times New Roman"/>
          <w:b/>
          <w:bCs/>
          <w:sz w:val="32"/>
          <w:szCs w:val="32"/>
        </w:rPr>
        <w:t>Pravilnik o medicinsko-tehničkim pomagalima koja se obezbeđuju iz sredstava obaveznog zdravstvenog osiguranja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Pravilnik je objavljen u „Sl. glasniku RS“, br. 5/2020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od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22.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januara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2020.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god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>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</w:pPr>
      <w:r w:rsidRPr="00DD5BCE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 xml:space="preserve">NAPOMENA: Ovaj pravilnik se primenjuje </w:t>
      </w:r>
      <w:proofErr w:type="gramStart"/>
      <w:r w:rsidRPr="00DD5BCE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od</w:t>
      </w:r>
      <w:proofErr w:type="gramEnd"/>
      <w:r w:rsidRPr="00DD5BCE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 xml:space="preserve"> 30. </w:t>
      </w:r>
      <w:proofErr w:type="gramStart"/>
      <w:r w:rsidRPr="00DD5BCE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januara</w:t>
      </w:r>
      <w:proofErr w:type="gramEnd"/>
      <w:r w:rsidRPr="00DD5BCE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 xml:space="preserve"> 2020. </w:t>
      </w:r>
      <w:proofErr w:type="gramStart"/>
      <w:r w:rsidRPr="00DD5BCE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god</w:t>
      </w:r>
      <w:proofErr w:type="gramEnd"/>
      <w:r w:rsidRPr="00DD5BCE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DD5BCE">
        <w:rPr>
          <w:rFonts w:ascii="Verdana" w:eastAsia="Times New Roman" w:hAnsi="Verdana" w:cs="Times New Roman"/>
          <w:b/>
          <w:bCs/>
          <w:sz w:val="24"/>
          <w:szCs w:val="24"/>
        </w:rPr>
        <w:t>UVODNE ODREDBE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b/>
          <w:bCs/>
          <w:sz w:val="18"/>
          <w:szCs w:val="18"/>
        </w:rPr>
        <w:t>Član 1.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Ovim pravilnikom utvrđuje se vrsta, odnosno klasa i kategorija medicinsko-tehničkog pomagala (u daljem tekstu: pomagala), indikacije, trajanje i obnavljanje, kao i uslovi i način ostvarivanja prava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na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pomagala koja osiguranim licima obezbeđuje Republički fond za zdravstveno osiguranje (u daljem tekstu: Republički fond) iz sredstava obaveznog zdravstvenog osiguranja.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Pravilnikom iz stava 1.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 utvrđuje se i doplata za pomagala, kao i uslovi i način ostvarivanja doplate.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DD5BCE">
        <w:rPr>
          <w:rFonts w:ascii="Verdana" w:eastAsia="Times New Roman" w:hAnsi="Verdana" w:cs="Times New Roman"/>
          <w:b/>
          <w:bCs/>
          <w:sz w:val="24"/>
          <w:szCs w:val="24"/>
        </w:rPr>
        <w:t>VRSTE POMAGALA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b/>
          <w:bCs/>
          <w:sz w:val="18"/>
          <w:szCs w:val="18"/>
        </w:rPr>
        <w:t>Član 2.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>Vrste pomagala koja osiguranim licima obezbeđuje Republički fond sadržane su u Listi pomagala (u daljem tekstu: Lista pomagala) koja je odštampana uz ovaj pravilnik i čini njegov sastavni deo.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>Lista pomagala sadrži šifru pomagala, vrste i naziv pomagala, indikacije za propisivanje, učesnike u postupku propisivanja, obrasce za propisivanje pomagala, rokove trajanja pomagala, delove pomagala sa kraćim rokovima trajanja, obavezu vraćanja pomagala, mogućnost doplate za pomagalo većeg standarda od propisanog, kao i napomenu za pojedina pomagala.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Za svako pomagalo iz Liste pomagala, kao i delova pomagala određene su šifre pomagala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ili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dela pomagala koje su sadržane u Šifarniku pomagala koji je odštampan uz ovaj pravilnik i čini njegov sastavni deo.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Šifarnik pomagala sadrži šifru pomagala, naziv pomagala, šifru dela pomagala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ili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pomagala, tehničke elemente pomagala (delove i standard pomagala).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Pomagala iz Liste pomagala su medicinska sredstva u skladu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sa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zakonom.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Izuzetno, pomagala iz Liste pomagala su i medicinska sredstva koja nisu registrovana, a imaju dozvolu za proizvodnju, odnosno dozvolu za promet, u skladu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sa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zakonom.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DD5BCE">
        <w:rPr>
          <w:rFonts w:ascii="Verdana" w:eastAsia="Times New Roman" w:hAnsi="Verdana" w:cs="Times New Roman"/>
          <w:b/>
          <w:bCs/>
          <w:sz w:val="24"/>
          <w:szCs w:val="24"/>
        </w:rPr>
        <w:t>INDIKACIJE, TRAJANJE I OBNAVLJANJE POMAGALA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DD5BCE">
        <w:rPr>
          <w:rFonts w:ascii="Verdana" w:eastAsia="Times New Roman" w:hAnsi="Verdana" w:cs="Times New Roman"/>
          <w:sz w:val="24"/>
          <w:szCs w:val="24"/>
        </w:rPr>
        <w:t>Indikacije i standardi kvaliteta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b/>
          <w:bCs/>
          <w:sz w:val="18"/>
          <w:szCs w:val="18"/>
        </w:rPr>
        <w:t>Član 3.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lastRenderedPageBreak/>
        <w:t>Indikacije za propisivanje svakog pojedinačnog pomagala iz Liste pomagala čine: medicinska dijagnoza utvrđena u skladu sa Međunarodnom klasifikacijom bolesti-Deseta revizija (u daljem tekstu: MKB 10), uzrast ili antropometrijske mere (telesna težina; telesna visina) osiguranog lica; stambeno-komunalni i drugi uslovi koji su od značaja za korišćenje i pravilnu primenu pojedinih pomagala (stambeni prostor, struja, voda, higijenski nivo, nivo mentalne očuvanosti, navika pušenja, članstvo u biblioteci i sl. u daljem tekstu: indikacija).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Standardi kvaliteta pomagala sadržani u Šifarniku pomagala su način izrade pomagala (serijski proizvedena pomagala, odnosno individualna izrada pomagala po meri), vrsta materijala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od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kojih se izrađuju pomagala u celini ili delovi pomagala; količina pomagala.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DD5BCE">
        <w:rPr>
          <w:rFonts w:ascii="Verdana" w:eastAsia="Times New Roman" w:hAnsi="Verdana" w:cs="Times New Roman"/>
          <w:sz w:val="24"/>
          <w:szCs w:val="24"/>
        </w:rPr>
        <w:t>Rokovi trajanja pomagala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b/>
          <w:bCs/>
          <w:sz w:val="18"/>
          <w:szCs w:val="18"/>
        </w:rPr>
        <w:t>Član 4.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Rok trajanja pomagala i dela pomagala utvrđen je u Listi pomagala za svaku pojedinačnu vrstu pomagala i dela pomagala i iskazuje se u mesecima.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Rok trajanja korišćenog pomagala je polovina roka trajanja istovrsnog novog pomagala utvrđenog u Listi pomagala.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Rok trajanja pomagala i dela pomagala računa se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od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dana isporuke pomagala.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DD5BCE">
        <w:rPr>
          <w:rFonts w:ascii="Verdana" w:eastAsia="Times New Roman" w:hAnsi="Verdana" w:cs="Times New Roman"/>
          <w:sz w:val="24"/>
          <w:szCs w:val="24"/>
        </w:rPr>
        <w:t>Održavanje pomagala nakon isteka garantnog roka i remont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b/>
          <w:bCs/>
          <w:sz w:val="18"/>
          <w:szCs w:val="18"/>
        </w:rPr>
        <w:t>Član 5.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>Održavanje pomagala obuhvata servisiranje pomagala, popravku celog ili dela pomagala, zamenu dela pomagala, kao i remont, na teret sredstava Republičkog fonda, u periodu od isteka garantnog roka do isteka roka trajanja pomagala, pod uslovom da je prethodno izvršena provera funkcionalnosti izdatog pomagala u skladu sa odredbama ovog pravilnika.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Servisiranje pomagala obuhvata redovan godišnji servis, u skladu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sa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Šifarnikom pomagala.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>Popravka dela pomagala obezbeđuje se u slučaju kvara do koga je došlo bez krivice u rukovanju osiguranog lica.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Zamena dela pomagala obezbeđuje se zbog dotrajalosti dela pomagala usled upotrebe.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Remont pomagala obezbeđuje se po isteku roka trajanja pomagala, pod uslovom da je prethodno izvršena provera funkcionalnosti izdatog pomagala u skladu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sa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odredbama ovog pravilnika.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Remont pomagala podrazumeva zamenu dela pomagala za pomagala određena u Listi pomagala.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Održavanje, odnosno servisiranje pomagala, popravku dela pomagala i zamenu dela pomagala i remont, upisuje serviser u servisnu knjižicu.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Servisnu knjižicu iz stava 7.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 osiguranom licu izdaje serviser najkasnije kod prvog servisiranja.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U servisnu knjižicu iz stava 7.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člana, upisuju se najmanje sledeći podaci: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1)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naziv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pomagala;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lastRenderedPageBreak/>
        <w:t xml:space="preserve">2)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šifra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pomagala iz Šifarnika pomagala;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3)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proizvođač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>, odnosno isporučilac;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4)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garantni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rok pomagala;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5)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datum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izdavanja pomagala osiguranom licu;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6)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vrsta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usluge u okviru održavanja (servisiranja, popravke, zamene), odnosno remonta;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7)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datum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izvršene usluge održavanja, odnosno remonta;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8)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potpis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i pečat ovlašćenog servisera.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DD5BCE">
        <w:rPr>
          <w:rFonts w:ascii="Verdana" w:eastAsia="Times New Roman" w:hAnsi="Verdana" w:cs="Times New Roman"/>
          <w:sz w:val="24"/>
          <w:szCs w:val="24"/>
        </w:rPr>
        <w:t>Održavanje pomagala do isteka garantnog roka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b/>
          <w:bCs/>
          <w:sz w:val="18"/>
          <w:szCs w:val="18"/>
        </w:rPr>
        <w:t>Član 6.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Održavanje pomagala iz člana 5.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pravilnika do isteka garantnog roka za pomagalo ili deo pomagala obezbeđuje isporučilac pomagala, u skladu sa ugovorom iz člana 16.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pravilnika.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DD5BCE">
        <w:rPr>
          <w:rFonts w:ascii="Verdana" w:eastAsia="Times New Roman" w:hAnsi="Verdana" w:cs="Times New Roman"/>
          <w:sz w:val="24"/>
          <w:szCs w:val="24"/>
        </w:rPr>
        <w:t>Dotrajalost pomagala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b/>
          <w:bCs/>
          <w:sz w:val="18"/>
          <w:szCs w:val="18"/>
        </w:rPr>
        <w:t>Član 7.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Pomagalo je dotrajalo kada vrednost popravke pomagala iznosi više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od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51% cene novog pomagala iste vrste, što serviser utvrđuje u izveštaju u prisustvu ovlašćenog lica matične filijale zaduženog za prijem vraćenog pomagala.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Izuzetno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od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stava 1.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člana, pomagalo je dotrajalo kada je na osnovu izveštaja ovlašćenog servisera i podataka proizvođača pomagala, bez obzira na vrednost popravke, nemoguća popravka pomagala zbog nedostatka rezervnih delova.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Procenu dotrajalosti vraćenog pomagala vrši serviser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na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poziv ovlašćenog lica matične filijale, odmah po prijemu vraćenog pomagala, a servisiranje pomagala za koje je utvrđeno da nije dotrajalo, serviser vrši posle donošenja ocene lekarske komisije o opravdanosti propisivanja pomagala iz člana 11.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stav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1.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pravilnika, na poziv matične filijale.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>O vraćenim pomagalima, utvrđenoj ispravnosti, odnosno dotrajalosti pomagala, matična filijala vodi posebnu evidenciju.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Direktor matične filijale, za pomagalo za koje je utvrđeno da je dotrajalo, u skladu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sa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stavom 1.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člana, donosi odluku da se takvo pomagalo ustupi bez naknade zdravstvenoj ustanovi ili ustanovi socijalne zaštite sa kojom Republički fond ima zaključen ugovor, ili reciklira.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Za recikliranje dotrajalog pomagala iz stava 1.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člana, matična filijala zaključuje ugovor sa ovlašćenim subjektima za recikliranje, u skladu sa zakonom.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DD5BCE">
        <w:rPr>
          <w:rFonts w:ascii="Verdana" w:eastAsia="Times New Roman" w:hAnsi="Verdana" w:cs="Times New Roman"/>
          <w:sz w:val="24"/>
          <w:szCs w:val="24"/>
        </w:rPr>
        <w:t>Obnavljanje pomagala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b/>
          <w:bCs/>
          <w:sz w:val="18"/>
          <w:szCs w:val="18"/>
        </w:rPr>
        <w:t>Član 8.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lastRenderedPageBreak/>
        <w:t>Pod obnavljanjem pomagala u smislu ovog pravilnika podrazumeva se zamena pomagala drugim pomagalom iste vrste pre isteka roka trajanja iz Liste pomagala.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DD5BCE">
        <w:rPr>
          <w:rFonts w:ascii="Verdana" w:eastAsia="Times New Roman" w:hAnsi="Verdana" w:cs="Times New Roman"/>
          <w:b/>
          <w:bCs/>
          <w:sz w:val="24"/>
          <w:szCs w:val="24"/>
        </w:rPr>
        <w:t>USLOVI I NAČIN OSTVARIVANJA PRAVA NA POMAGALA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DD5BCE">
        <w:rPr>
          <w:rFonts w:ascii="Verdana" w:eastAsia="Times New Roman" w:hAnsi="Verdana" w:cs="Times New Roman"/>
          <w:sz w:val="24"/>
          <w:szCs w:val="24"/>
        </w:rPr>
        <w:t>Propisivanje pomagala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b/>
          <w:bCs/>
          <w:sz w:val="18"/>
          <w:szCs w:val="18"/>
        </w:rPr>
        <w:t>Član 9.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Osigurano lice ostvaruje pravo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na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pomagala koja su utvrđena Listom pomagala na osnovu indikacije utvrđene za svako pojedino pomagalo, u skladu sa ovim pravilnikom i medicinske dokumentacije kojom se dokazuju te indikacije.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>Pomagala iz Liste pomagala propisuje izabrani lekar, odnosno doktor medicine specijalista odgovarajuće grane medicine (u daljem tekstu: specijalista odgovarajuće specijalnosti).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Izabrani lekar, odnosno specijalista odgovarajuće specijalnosti propisuje pomagala iz Liste pomagala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na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osnovu pregleda, utvrđenog zdravstvenog stanja i indikacija, odnosno na osnovu otpusne liste, mišljenja specijaliste odgovarajuće specijalnosti, odnosno na osnovu druge medicinske dokumentacije kojom se dokazuju indikacije.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Medicinska dokumentacija iz stava 3.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 ne može biti starija od 12 meseci.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DD5BCE">
        <w:rPr>
          <w:rFonts w:ascii="Verdana" w:eastAsia="Times New Roman" w:hAnsi="Verdana" w:cs="Times New Roman"/>
          <w:sz w:val="24"/>
          <w:szCs w:val="24"/>
        </w:rPr>
        <w:t>Obrazac OPP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b/>
          <w:bCs/>
          <w:sz w:val="18"/>
          <w:szCs w:val="18"/>
        </w:rPr>
        <w:t>Član 10.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Izabrani lekar, odnosno specijalista odgovarajuće specijalnosti iz člana 9.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stav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2.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pravilnika propisuje pomagalo sa Liste pomagala na Obrascu OPP kojim se utvrđuje propisivanje, održavanje i remont pomagala, koji je odštampan uz ovaj pravilnik i čini njegov sastavni deo (u daljem tekstu: Obrazac OPP).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Obrazac OPP važi 90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dana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od dana izdavanja od strane specijaliste odgovarajuće specijalnosti, odnosno izabranog lekara.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Obrazac OPP je list formata A4 (dimenzija 210 mm X 297 mm)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sa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serijskim brojem i posebnom zaštitom plave boje, štampan crnom bojom na hartiji bele boje.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Obrazac OPP sadrži,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na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poleđini, overu matične filijale, koja se popunjava za pomagala za koja je Listom pomagala propisana overa matične filijale.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DD5BCE">
        <w:rPr>
          <w:rFonts w:ascii="Verdana" w:eastAsia="Times New Roman" w:hAnsi="Verdana" w:cs="Times New Roman"/>
          <w:sz w:val="24"/>
          <w:szCs w:val="24"/>
        </w:rPr>
        <w:t>Način propisivanja pomagala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b/>
          <w:bCs/>
          <w:sz w:val="18"/>
          <w:szCs w:val="18"/>
        </w:rPr>
        <w:t>Član 11.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>Za pomagala za koje je u Listi pomagala propisano da je za ostvarivanje prava na pomagalo neophodna ocena o opravdanosti propisivanja pomagala, osigurano lice dostavlja Obrazac OPP lekarskoj komisiji filijale Republičkog fonda prema sedištu zdravstvene ustanove u kojoj osigurano lice ima izabranog lekara, na osnovu koga lekarska komisija daje ocenu o opravdanosti propisivanja pomagala.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Za pomagalo za koje je Listom pomagala utvrđeno da je neophodna provera funkcionalnosti pomagala, u oceni lekarske komisije iz stava 1.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 kojom se osiguranom licu odobrava pomagalo </w:t>
      </w:r>
      <w:r w:rsidRPr="00DD5BCE">
        <w:rPr>
          <w:rFonts w:ascii="Verdana" w:eastAsia="Times New Roman" w:hAnsi="Verdana" w:cs="Times New Roman"/>
          <w:sz w:val="18"/>
          <w:szCs w:val="18"/>
        </w:rPr>
        <w:lastRenderedPageBreak/>
        <w:t>sadržano je i obaveštenje za osigurano lice da se, u roku od 30 dana od dana preuzimanja pomagala, ponovo javi specijalisti odgovarajuće specijalnosti koji je propisao pomagalo radi provere funkcionalnosti isporučenog pomagala.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Ocena lekarske komisije iz stava 1.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 daje se na obrascu ocene prvostepene lekarske komisije koji je propisan pravilnikom kojim se uređuje organizacija rada i rad lekarskih komisija.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Pre donošenja ocene o opravdanosti propisivanja pomagala lekarska komisija iz stava 1.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 može da zahteva stručno mišljenje komisija koje obrazuje Republički fond, u skladu sa Listom pomagala.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Ispunjenost uslova za ostvarivanje prava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na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pomagalo iz stava 1.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 utvrđuje filijala Republičkog fonda koja je utvrdila svojstvo osiguranog lica (u daljem tekstu: matična filijala) overavanjem Obrasca OPP, koji dostavlja osigurano lice.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Za pomagalo za koje nije u Listi pomagala propisan postupak davanja ocene lekarske komisije o opravdanosti propisivanja pomagala, pravo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na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pomagalo osiguranom licu utvrđuje matična filijala overavanjem Obrasca OPP ako je za pomagalo propisana overa matične filijale u Listi pomagala.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Izuzetno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od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stava 6.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člana, određena pomagala iz Liste pomagala propisuje izabrani lekar na Obrascu OPP bez ocene lekarske komisije o opravdanosti propisivanja pomagala i bez overe matične filijale.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DD5BCE">
        <w:rPr>
          <w:rFonts w:ascii="Verdana" w:eastAsia="Times New Roman" w:hAnsi="Verdana" w:cs="Times New Roman"/>
          <w:sz w:val="24"/>
          <w:szCs w:val="24"/>
        </w:rPr>
        <w:t xml:space="preserve">Način propisivanja pomagala </w:t>
      </w:r>
      <w:proofErr w:type="gramStart"/>
      <w:r w:rsidRPr="00DD5BCE">
        <w:rPr>
          <w:rFonts w:ascii="Verdana" w:eastAsia="Times New Roman" w:hAnsi="Verdana" w:cs="Times New Roman"/>
          <w:sz w:val="24"/>
          <w:szCs w:val="24"/>
        </w:rPr>
        <w:t>sa</w:t>
      </w:r>
      <w:proofErr w:type="gramEnd"/>
      <w:r w:rsidRPr="00DD5BCE">
        <w:rPr>
          <w:rFonts w:ascii="Verdana" w:eastAsia="Times New Roman" w:hAnsi="Verdana" w:cs="Times New Roman"/>
          <w:sz w:val="24"/>
          <w:szCs w:val="24"/>
        </w:rPr>
        <w:t xml:space="preserve"> obavezom vraćanja pomagala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b/>
          <w:bCs/>
          <w:sz w:val="18"/>
          <w:szCs w:val="18"/>
        </w:rPr>
        <w:t>Član 12.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Ispunjenost uslova za ostvarivanje prava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na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pomagalo sa Liste pomagala za koje je propisana obaveza vraćanja pomagala utvrđuje matična filijala overavanjem Obrasca OPP uz pismenu izjavu da će to pomagalo biti vraćeno matičnoj filijali u roku od 30 dana po prestanku potrebe za korišćenjem pomagala ili po isteku utvrđenog roka trajanja za pomagalo.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Izjavu iz stava 1.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 daje osigurano lice ili lice koje je donelo Obrazac OPP na overu na Obrascu reversa koji je odštampan uz ovaj pravilnik i čini njegov sastavni deo.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Obrazac reversa iz stava 2.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 dat je na listu formata A4 (dimenzije 210 x 297 mm) sa serijskim brojem i posebnom zaštitom zelene boje, štampan crnom bojom na hartiji bele boje.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b/>
          <w:bCs/>
          <w:sz w:val="18"/>
          <w:szCs w:val="18"/>
        </w:rPr>
        <w:t>Član 13.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Obrazac reversa iz člana 12.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pravilnika popunjava se u tri primerka.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Jedan primerak Obrasca reversa zadržava matična filijala pri overi Obrasca OPP, a dva primerka Obrasca reversa vraćaju se osiguranom licu, koje ih predaje isporučiocu pomagala.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Isporučilac pomagala oba primerka Obrasca reversa iz stava 2.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 overava.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Jedan primerak Obrasca reversa isporučilac vraća osiguranom licu, a drugi primerak Obrasca reversa isporučilac dostavlja filijali uz račun za isporučeno pomagalo.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DD5BCE">
        <w:rPr>
          <w:rFonts w:ascii="Verdana" w:eastAsia="Times New Roman" w:hAnsi="Verdana" w:cs="Times New Roman"/>
          <w:sz w:val="24"/>
          <w:szCs w:val="24"/>
        </w:rPr>
        <w:t>Lekarski recept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b/>
          <w:bCs/>
          <w:sz w:val="18"/>
          <w:szCs w:val="18"/>
        </w:rPr>
        <w:t>Član 14.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lastRenderedPageBreak/>
        <w:t xml:space="preserve">Izuzetno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od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 11.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stav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1.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pravilnika, osigurano lice ostvaruje pravo na određena pomagala na osnovu lekarskog recepta - Obrazac 2 (u daljem tekstu: Obrazac 2) koji je propisan pravilnikom kojim se uređuje obrazac i sadržina lekarskog recepta, način izdavanja i propisivanja lekova.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Obrazac 2 iz stava 1.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 važi 30 dana od dana propisivanja od strane izabranog lekara.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Na Obrascu 2 iz stava 1.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 izabrani lekar propisuje osiguranom licu određena pomagala u skladu sa Listom pomagala koja se izdaju u apoteci.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Količina pomagala koju izabrani lekar propisuje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na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Obrascu 2 iz stava 1.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 utvrđena je na mesečnom nivou, a izdaje se u količini određenoj u Listi pomagala.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DD5BCE">
        <w:rPr>
          <w:rFonts w:ascii="Verdana" w:eastAsia="Times New Roman" w:hAnsi="Verdana" w:cs="Times New Roman"/>
          <w:sz w:val="24"/>
          <w:szCs w:val="24"/>
        </w:rPr>
        <w:t xml:space="preserve">Izuzetak </w:t>
      </w:r>
      <w:proofErr w:type="gramStart"/>
      <w:r w:rsidRPr="00DD5BCE">
        <w:rPr>
          <w:rFonts w:ascii="Verdana" w:eastAsia="Times New Roman" w:hAnsi="Verdana" w:cs="Times New Roman"/>
          <w:sz w:val="24"/>
          <w:szCs w:val="24"/>
        </w:rPr>
        <w:t>od</w:t>
      </w:r>
      <w:proofErr w:type="gramEnd"/>
      <w:r w:rsidRPr="00DD5BCE">
        <w:rPr>
          <w:rFonts w:ascii="Verdana" w:eastAsia="Times New Roman" w:hAnsi="Verdana" w:cs="Times New Roman"/>
          <w:sz w:val="24"/>
          <w:szCs w:val="24"/>
        </w:rPr>
        <w:t xml:space="preserve"> načina propisivanja pomagala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b/>
          <w:bCs/>
          <w:sz w:val="18"/>
          <w:szCs w:val="18"/>
        </w:rPr>
        <w:t>Član 15.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Za osigurana lica kod kojih je zdravstveno stanje takvo da se ne može očekivati bilo kakva promena zdravstvenog stanja - trajna stanja (urođeni nedostatak ekstremiteta, urođeni deformiteti, stanje posle amputacije ekstremiteta, kvadriplegija, paraplegija, cerebralna paraliza i sl.), pomagala određena u Listi pomagala se prvi put propisuju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na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način propisan članom 11.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pravilnika, a svaki naredni put propisivanje se vrši bez ocene lekarske komisije, ako je prilikom prvog propisivanja ocena lekarske komisije bila uslov za odobrenje tog pomagala.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Izuzeci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od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načina propisivanja iz člana 11.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pravilnika posebno su navedeni u Listi pomagala za pojedina pomagala.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DD5BCE">
        <w:rPr>
          <w:rFonts w:ascii="Verdana" w:eastAsia="Times New Roman" w:hAnsi="Verdana" w:cs="Times New Roman"/>
          <w:sz w:val="24"/>
          <w:szCs w:val="24"/>
        </w:rPr>
        <w:t>Isporučioci pomagala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b/>
          <w:bCs/>
          <w:sz w:val="18"/>
          <w:szCs w:val="18"/>
        </w:rPr>
        <w:t>Član 16.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>Osigurano lice u skladu sa ovim pravilnikom ostvaruje pravo na pomagala, delove pomagala, održavanje pomagala i obnavljanje pomagala kod pravnih i fizičkih lica-proizvođača pomagala, odnosno drugih pravnih i fizičkih lica koja imaju dozvolu za obavljanje prometa medicinskih sredstava, odnosno u apotekama, sa kojima Republički fond ima zaključen ugovor, a za stomatološke nadoknade u zdravstvenim ustanovama iz Plana mreže zdravstvenih ustanova (u daljem tekstu: isporučioci pomagala).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DD5BCE">
        <w:rPr>
          <w:rFonts w:ascii="Verdana" w:eastAsia="Times New Roman" w:hAnsi="Verdana" w:cs="Times New Roman"/>
          <w:sz w:val="24"/>
          <w:szCs w:val="24"/>
        </w:rPr>
        <w:t>Preuzimanje pomagala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b/>
          <w:bCs/>
          <w:sz w:val="18"/>
          <w:szCs w:val="18"/>
        </w:rPr>
        <w:t>Član 17.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Osigurano lice je dužno da, u roku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od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90 dana od dana propisivanja pomagala, isporučiocu preda Obrazac OPP.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Ako osigurano lice u roku iz stava 1.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 isporučiocu ne preda Obrazac OPP ili obrazac ne može da iskoristi iz bilo kog drugog razloga (gubitak obrasca, neupotrebljivost obrasca zbog oštećenja ili nečitljivosti podataka i slično), obavezno je da za isto pomagalo dostavi Republičkom fondu novi Obrazac OPP popunjen u skladu sa članom 10.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stav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1.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pravilnika, a u slučaju gubitka Obrasca OPP pismenu izjavu da obrazac nije iskoristilo.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Osigurano lice dobija pomagalo odmah, a najkasnije u roku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od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15 dana od dana predaje Obrasca OPP, odnosno Obrasca 2 isporučiocu pomagala.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DD5BCE">
        <w:rPr>
          <w:rFonts w:ascii="Verdana" w:eastAsia="Times New Roman" w:hAnsi="Verdana" w:cs="Times New Roman"/>
          <w:sz w:val="24"/>
          <w:szCs w:val="24"/>
        </w:rPr>
        <w:lastRenderedPageBreak/>
        <w:t>Neusklađena količina pomagala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b/>
          <w:bCs/>
          <w:sz w:val="18"/>
          <w:szCs w:val="18"/>
        </w:rPr>
        <w:t>Član 18.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>Ako je na Obrascu OPP ili Obrascu 2 propisana količina serijski proizvedenog pomagala neusklađena sa količinom pomagala u originalnom pakovanju, zbog čega nije moguće isporučiti propisanu količinu pomagala, osiguranom licu se isporučuje najbliža veća količina pomagala, s obzirom na količinu originalnog pakovanja serijski proizvedenog pomagala.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DD5BCE">
        <w:rPr>
          <w:rFonts w:ascii="Verdana" w:eastAsia="Times New Roman" w:hAnsi="Verdana" w:cs="Times New Roman"/>
          <w:sz w:val="24"/>
          <w:szCs w:val="24"/>
        </w:rPr>
        <w:t>Izdavanje pomagala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b/>
          <w:bCs/>
          <w:sz w:val="18"/>
          <w:szCs w:val="18"/>
        </w:rPr>
        <w:t>Član 19.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Osiguranom licu koje je ostvarilo pravo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na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pomagala iz člana 12.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pravilnika izdaje se novo ili korišćeno pomagalo.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Novo pomagalo iz stava 1.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 se izdaje ako Republički fond ne raspolaže korišćenim pomagalom.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Pod korišćenim pomagalom iz stava 1.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člana, smatra se servisirano pomagalo koje je vraćeno matičnoj filijali u skladu sa ovim pravilnikom, a za koje je utvrđeno da je ispravno.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Ispravnost pomagala iz stava 3.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pravilnika utvrđuje ovlašćeni serviser, a potvrđuje je overom servisne knjižice, uz prisustvo ovlašćenog lica matične filijale zaduženog za prijem vraćenog pomagala.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Korišćeno pomagalo za koje je utvrđeno da je ispravno, osiguranom licu izdaje isporučilac, odnosno zdravstvena ustanova, u skladu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sa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Listom pomagala.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Od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momenta vraćanja pomagala do izdavanja osiguranom licu servisiranog korišćenog pomagala, osim u periodu procene dotrajalosti i servisiranja, vraćeno pomagalo se nalazi u prostorijama matične filijale.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DD5BCE">
        <w:rPr>
          <w:rFonts w:ascii="Verdana" w:eastAsia="Times New Roman" w:hAnsi="Verdana" w:cs="Times New Roman"/>
          <w:sz w:val="24"/>
          <w:szCs w:val="24"/>
        </w:rPr>
        <w:t>Provera funkcionalnosti pomagala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b/>
          <w:bCs/>
          <w:sz w:val="18"/>
          <w:szCs w:val="18"/>
        </w:rPr>
        <w:t>Član 20.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>Proveru funkcionalnosti pomagala, za pomagala za koje je Listom pomagala utvrđeno da je neophodna provera funkcionalnosti pomagala, po pravilu vrši specijalista odgovarajuće specijalnosti koji je propisao pomagalo, a izuzetno specijalista iste specijalnosti u zdravstvenoj ustanovi u kojoj je zaposlen i specijalista odgovarajuće specijalnosti koji je propisao pomagalo, u roku od 30 dana od dana uručenja pomagala osiguranom licu.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Specijalista iz stava 1.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 potvrđuje da je isporučeno pomagalo odgovarajuće, ako: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1)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pomagalo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služi za funkcionalnu i estetsku zamenu izgubljenih delova tela, odnosno za omogućavanje oslonca, sprečava nastanak deformiteta i koriguje postojeći deformitet, olakšava vršenje osnovnih životnih funkcija;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2)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je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isporučeno pomagalo odgovarajućeg standarda u skladu sa ovim pravilnikom i ispravno, odnosno da je isporučeno pomagalo većeg standarda i da je ispravno;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3)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je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osigurano lice korisnik pomagala.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lastRenderedPageBreak/>
        <w:t>Provera funkcionalnosti iz stava 1.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 vrši se uz prisustvo osiguranog lica, odnosno drugog lica (član porodice) ukoliko je osigurano lice iz zdravstvenih razloga sprečeno da lično prisustvuje proveri funkcionalnosti pomagala.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Specijalista iz stava 1.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 sačinjava izveštaj o proveri funkcionalnosti na Obrascu o proveri funkcionalnosti pomagala (u daljem tekstu: Obrazac IPF) koji je odštampan uz ovaj pravilnik i čini njegov sastavni deo.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Obrazac IPF popunjava se u tri primerka.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Jedan primerak Obrazaca IPF zdravstvena ustanova iz stava 1.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člana, u roku od tri dana od dana izvršene provere funkcionalnosti isporučenog pomagala, dostavlja matičnoj filijali osiguranog lica, dva primerka uručuju se osiguranom licu koji jedan predaje isporučiocu.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Proveru funkcionalnosti stomatoloških nadoknada vrši doktor stomatologije (u daljem tekstu: izabrani stomatolog)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ili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specijalista odgovarajuće specijalnosti koji je propisao pomagalo, u skladu sa ovim pravilnikom.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Podatak o izvršenoj proveri funkcionalnosti stomatološke nadoknade unosi se u stomatološki zdravstveni karton osiguranog lica i o proveri funkcionalnosti ne sačinjava se izveštaj iz stava 4.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DD5BCE">
        <w:rPr>
          <w:rFonts w:ascii="Verdana" w:eastAsia="Times New Roman" w:hAnsi="Verdana" w:cs="Times New Roman"/>
          <w:sz w:val="24"/>
          <w:szCs w:val="24"/>
        </w:rPr>
        <w:t>Propisivanje dela pomagala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b/>
          <w:bCs/>
          <w:sz w:val="18"/>
          <w:szCs w:val="18"/>
        </w:rPr>
        <w:t>Član 21.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Deo pomagala, koji ima kraći rok trajanja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od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celog pomagala, propisuje specijalista odgovarajuće specijalnosti na Obrascu OPP, bez mišljenja specijaliste ako je Listom pomagala mišljenje specijaliste propisano kao uslov za propisivanje pomagala.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Matična filijala overava Obrazac OPP iz stava 1.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 bez ocene lekarske komisije ako je prethodno izvršena provera funkcionalnosti dela pomagala u skladu članom 20.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pravilnika.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Izuzetno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od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stava 2.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 kod proteza za donje ekstremitete propisivanje dela pomagala vrši se u skladu sa članom 11.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pravilnika.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b/>
          <w:bCs/>
          <w:sz w:val="18"/>
          <w:szCs w:val="18"/>
        </w:rPr>
        <w:t>Član 22.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Ukoliko osigurano lice smatra da isporučeno pomagalo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ili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deo pomagala ima određene nedostatke može se obratiti matičnoj filijali sa zahtevom za otklanjanje nedostataka u roku od 15 dana od dana isporuke, odnosno od dana potvrđene provere funkcionalnosti.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O zahtevu iz stava 1.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 odlučuje komisija koju formira direktor matične filijale.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Komisiju iz stava 2.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 čine najmanje jedan specijalista odgovarajuće specijalnosti i lice zaposleno u matičnoj filijali koga ovlasti direktor matične filijale.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Komisija iz stava 2.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člana, pre sačinjavanja zapisnika o utvrđenom činjeničnom stanju, zahtev iz stava 1.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 dostavlja isporučiocu.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Isporučilac je dužan da se izjasni o zahtevu iz stava 1.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 u roku od tri dana od dana prijema zahteva.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lastRenderedPageBreak/>
        <w:t>Ukoliko se utvrdi da je zahtev iz stava 1.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 opravdan, direktor matične filijale nalaže isporučiocu otklanjanje nedostatka, u skladu sa ugovorom iz člana 16.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pravilnika.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DD5BCE">
        <w:rPr>
          <w:rFonts w:ascii="Verdana" w:eastAsia="Times New Roman" w:hAnsi="Verdana" w:cs="Times New Roman"/>
          <w:sz w:val="24"/>
          <w:szCs w:val="24"/>
        </w:rPr>
        <w:t>Održavanje pomagala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b/>
          <w:bCs/>
          <w:sz w:val="18"/>
          <w:szCs w:val="18"/>
        </w:rPr>
        <w:t>Član 23.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Osigurano lice ima pravo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na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održavanje pomagala i dela pomagala pod uslovima propisanim članom 5.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pravilnika i to za pomagala za koja je u Listi pomagala i Šifarniku pomagala propisano da se mogu servisirati, popraviti, zameniti i remontovati.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Osigurano lice iz stava 1.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 ostvaruje pravo na održavanje pomagala ili dela pomagala na način koji je utvrđen za ostvarivanje prava na pomagalo.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b/>
          <w:bCs/>
          <w:sz w:val="18"/>
          <w:szCs w:val="18"/>
        </w:rPr>
        <w:t>Član 24.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Ako je u toku korišćenja pomagala istekao rok trajanja propisan Listom pomagala za pomagalo za koje je utvrđena obaveza vraćanja, osigurano lice ima pravo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na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izdavanje istovrsnog pomagala, ako ovlašćeni serviser oceni da je ranije izdato pomagalo neupotrebljivo i da se popravkom ne može osposobiti za dalju upotrebu o čemu izdaje pismenu potvrdu.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Osigurano lice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nema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pravo na novo pomagalo za koje je utvrđena obaveza vraćanja kada je istekao rok trajanja pomagala, za period za koji je prema mišljenju ovlašćenog servisera to pomagalo još uvek upotrebljivo.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DD5BCE">
        <w:rPr>
          <w:rFonts w:ascii="Verdana" w:eastAsia="Times New Roman" w:hAnsi="Verdana" w:cs="Times New Roman"/>
          <w:sz w:val="24"/>
          <w:szCs w:val="24"/>
        </w:rPr>
        <w:t>Namerno oštećenje pomagala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b/>
          <w:bCs/>
          <w:sz w:val="18"/>
          <w:szCs w:val="18"/>
        </w:rPr>
        <w:t>Član 25.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Osigurano lice snosi troškove popravke pomagala, odnosno dela pomagala, ako namerno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ili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zbog nepažnje, odnosno neodgovarajućeg korišćenja ili nestručne upotrebe uništi, odnosno pokvari pomagalo ili deo pomagala.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DD5BCE">
        <w:rPr>
          <w:rFonts w:ascii="Verdana" w:eastAsia="Times New Roman" w:hAnsi="Verdana" w:cs="Times New Roman"/>
          <w:sz w:val="24"/>
          <w:szCs w:val="24"/>
        </w:rPr>
        <w:t>Obnavljanje pomagala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b/>
          <w:bCs/>
          <w:sz w:val="18"/>
          <w:szCs w:val="18"/>
        </w:rPr>
        <w:t>Član 26.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Osigurano lice kod koga nastupe takve anatomske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ili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funkcionalne promene, zbog kojih dalja upotreba izdatog pomagala nije moguća, ima pravo na obnavljanje pomagala pod uslovima propisanim članom 8.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pravilnika.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Izuzetno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od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stava 1.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 osigurano lice ima pravo na obnavljanje koncentratora kiseonika i ventilatora za mehaničku ventilaciju u kućnim uslovima koji su usled upotrebe dotrajali, na osnovu mišljenja ovlašćenog servisera.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Obnavljanje pomagala iz stava 1.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 propisuje specijalista odgovarajuće specijalnosti na Obrazcu OPP, na osnovu mišljenja troje specijalista odgovarajuće specijalnosti u skladu sa Listom pomagala.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Ocenu opravdanosti obnavljanja pomagala iz st. 1.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i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2.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 vrši lekarska komisija matične filijale na osnovu mišljenja troje specijalista odgovarajuće specijalnosti iz stava 3.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 na obrascu iz člana 11.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stav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3.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pravilnika.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lastRenderedPageBreak/>
        <w:t xml:space="preserve">Pravo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na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obnavljanje pomagala iz st. 1.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i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2.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 utvrđuje matična filijala overavanjem Obrasca OPP.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Osigurano lice vraća matičnoj filijali pomagalo čije se obnavljanje vrši u roku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od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sedam dana od dana isporuke istovrsnog pomagala.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Mišljenje iz st. 3 i 4.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 ne može biti starije od 12 meseci.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DD5BCE">
        <w:rPr>
          <w:rFonts w:ascii="Verdana" w:eastAsia="Times New Roman" w:hAnsi="Verdana" w:cs="Times New Roman"/>
          <w:sz w:val="24"/>
          <w:szCs w:val="24"/>
        </w:rPr>
        <w:t>Vraćanje pomagala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b/>
          <w:bCs/>
          <w:sz w:val="18"/>
          <w:szCs w:val="18"/>
        </w:rPr>
        <w:t>Član 27.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Ako je uzrok prestanka potrebe za korišćenjem pomagala smrt osiguranog lica, zakonski zastupnik osiguranog lica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ili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naslednik osiguranog lica, dužan je da vrati pomagalo matičnoj filijali.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DD5BCE">
        <w:rPr>
          <w:rFonts w:ascii="Verdana" w:eastAsia="Times New Roman" w:hAnsi="Verdana" w:cs="Times New Roman"/>
          <w:b/>
          <w:bCs/>
          <w:sz w:val="24"/>
          <w:szCs w:val="24"/>
        </w:rPr>
        <w:t>DOPLATA ZA POMAGALA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b/>
          <w:bCs/>
          <w:sz w:val="18"/>
          <w:szCs w:val="18"/>
        </w:rPr>
        <w:t>Član 28.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Za sva pomagala iz Liste pomagala Republički fond određuje najviši iznos naknade koja se obezbeđuje iz sredstava obaveznog zdravstvenog osiguranja.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Osigurano lice ima pravo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na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doplatu za pomagalo iste vrste većeg standarda od standarda koji je propisan u članu 3.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stav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2.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pravilnika.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Doplata iz stava 2.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 je razlika između naknade iz stava 1.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 i cene istog pomagala većeg standarda od standarda koji je propisan u članu 3.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stav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2.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pravilnika.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Osigurano lice doplatu iz stava 3.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 obezbeđuje iz sopstvenih sredstava, odnosno sredstava dobrovoljnog zdravstvenog osiguranja.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Održavanje pomagala, servis, popravka i zamena dela pomagala iz stava 2.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 obezbeđuje se iz sredstava obaveznog zdravstvenog osiguranja do visine najviše propisane naknade za pomagalo i delove pomagala koji bi osigurano lice dobilo po standardu iz člana 3.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stav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2.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pravilnika.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Ukoliko pomagalo većeg standarda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od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standarda koji je propisan u članu 3.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stav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2.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pravilnika sadrži delove pomagala koje ne sadrži pomagalo iz Liste pomagala, troškove dela pomagala većeg standarda snosi osigurano lice u celosti iz sopstvenih sredstava, odnosno sredstava dobrovoljnog zdravstvenog osiguranja.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Pravo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na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pomagalo većeg standarda od standarda propisanog ovim pravilnikom osigurano lice ostvaruje na osnovu Izjave za obezbeđivanje većeg standarda koju daje na Obrascu VS koji je odštampan uz ovaj pravilnik i čini njegov sastavni deo (u daljem tekstu: Obrazac VS).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Obrazac VS popunjava se u četiri primerka, po dva za isporučioca pomagala i osigurano lice.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Jedan primerak Obrasca VS iz stava 7.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ovog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člana isporučilac pomagala dostavlja matičnoj filijali, a osigurano lice zdravstvenoj ustanovi u kojoj je zaposlen specijalista odgovarajuće specijalnosti koji je propisao pomagalo.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</w:rPr>
      </w:pPr>
      <w:r w:rsidRPr="00DD5BCE">
        <w:rPr>
          <w:rFonts w:ascii="Verdana" w:eastAsia="Times New Roman" w:hAnsi="Verdana" w:cs="Times New Roman"/>
          <w:b/>
          <w:bCs/>
          <w:sz w:val="24"/>
          <w:szCs w:val="24"/>
        </w:rPr>
        <w:t>XIII. PRELAZNE I ZAVRŠNE ODREDBE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b/>
          <w:bCs/>
          <w:sz w:val="18"/>
          <w:szCs w:val="18"/>
        </w:rPr>
        <w:t>Član 29.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lastRenderedPageBreak/>
        <w:t>Osigurana lica koja su započela postupak ostvarivanja prava na pomagalo po Pravilniku o medicinsko-tehničkim pomagalima koja se obezbeđuju iz sredstava obaveznog zdravstvenog osiguranja („Službeni glasnik RS”, br. 52/12, 62/12 - ispravka, 73/12 - ispravka, 1/13, 7/13 - ispravka, 112/14, 114/14 - ispravka, 18/15, 19/17, 29/17 - ispravka, 2/19, 16/19 i 82/19), okončaće postupak ostvarivanja prava na pomagalo po odredbama tog pravilnika, osim ako su odredbe ovog pravilnika povoljnije za osigurano lice.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b/>
          <w:bCs/>
          <w:sz w:val="18"/>
          <w:szCs w:val="18"/>
        </w:rPr>
        <w:t>Član 30.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Ugovori koje je Republički fond za zdravstveno osiguranje zaključio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sa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isporučiocima pomagala na osnovu člana 10. Pravilnika o medicinsko-tehničkim pomagalima koja se obezbeđuju iz sredstava obaveznog zdravstvenog osiguranja („Službeni glasnik RS”, br. 52/12, 62/12 - ispravka, 73/12 - ispravka, 1/13, 7/13 - ispravka, 112/14, 114/14 - ispravka, 18/15, 19/17, 29/17 - ispravka, 2/19, 16/19 i 82/19) važe do isteka roka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na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koji su zaključeni, a najkasnije do 31.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decembra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2020.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godine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>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b/>
          <w:bCs/>
          <w:sz w:val="18"/>
          <w:szCs w:val="18"/>
        </w:rPr>
        <w:t>Član 31.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Osigurano lice Republičkog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fonda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koje je i korisnik prava po propisima kojima se uređuje boračko-invalidska zaštita, ostvaruje pravo na pomagala iz sredstava obaveznog zdravstvenog osiguranja u skladu sa ovim pravilnikom, pod uslovom da pravo na određeno pomagalo nije ostvarilo po propisima o boračko-invalidskoj zaštiti.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b/>
          <w:bCs/>
          <w:sz w:val="18"/>
          <w:szCs w:val="18"/>
        </w:rPr>
        <w:t>Član 32.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Danom stupanja na snagu ovog pravilnika prestaje da važi Pravilnik o medicinsko-tehničkim pomagalima koja se obezbeđuju iz sredstava obaveznog zdravstvenog osiguranja („Službeni glasnik RS”, br. 52/12, 62/12 - ispravka, 73/12 - ispravka, 1/13, 7/13 - ispravka, 112/14, 114/14 - ispravka, 18/15, 19/17, 29/17 - ispravka, 2/19, 16/19 i 82/19), osim odredaba člana 10, Obrasca OPP i Obrasca reversa, koji prestaju da važe 31.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decembra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2020.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godine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>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b/>
          <w:bCs/>
          <w:sz w:val="18"/>
          <w:szCs w:val="18"/>
        </w:rPr>
        <w:t>Član 33.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 xml:space="preserve">Ovaj pravilnik stupa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na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snagu osmog dana od dana objavljivanja u „Službenom glasniku Republike Srbije”, osim Obrasca OPP i Obrasca reversa koji se primenjuju od 1.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januara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2021.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godine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>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>Broj 110-00-550/2019-05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U Beogradu, 13.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januara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2020. </w:t>
      </w: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godine</w:t>
      </w:r>
      <w:proofErr w:type="gramEnd"/>
    </w:p>
    <w:p w:rsidR="00DD5BCE" w:rsidRPr="00DD5BCE" w:rsidRDefault="00DD5BCE" w:rsidP="00DD5BC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8"/>
          <w:szCs w:val="18"/>
        </w:rPr>
      </w:pPr>
      <w:r w:rsidRPr="00DD5BCE">
        <w:rPr>
          <w:rFonts w:ascii="Verdana" w:eastAsia="Times New Roman" w:hAnsi="Verdana" w:cs="Times New Roman"/>
          <w:sz w:val="18"/>
          <w:szCs w:val="18"/>
        </w:rPr>
        <w:t>Ministar,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DD5BCE">
        <w:rPr>
          <w:rFonts w:ascii="Verdana" w:eastAsia="Times New Roman" w:hAnsi="Verdana" w:cs="Times New Roman"/>
          <w:sz w:val="18"/>
          <w:szCs w:val="18"/>
        </w:rPr>
        <w:t>dr</w:t>
      </w:r>
      <w:proofErr w:type="gramEnd"/>
      <w:r w:rsidRPr="00DD5BCE">
        <w:rPr>
          <w:rFonts w:ascii="Verdana" w:eastAsia="Times New Roman" w:hAnsi="Verdana" w:cs="Times New Roman"/>
          <w:sz w:val="18"/>
          <w:szCs w:val="18"/>
        </w:rPr>
        <w:t xml:space="preserve"> Zlatibor Lončar, s.r.</w:t>
      </w:r>
    </w:p>
    <w:p w:rsidR="00DD5BCE" w:rsidRPr="00DD5BCE" w:rsidRDefault="00DD5BCE" w:rsidP="00DD5BC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</w:pPr>
      <w:r w:rsidRPr="00DD5BCE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 xml:space="preserve">NAPOMENA: Obrazac OPP se primenjuje </w:t>
      </w:r>
      <w:proofErr w:type="gramStart"/>
      <w:r w:rsidRPr="00DD5BCE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od</w:t>
      </w:r>
      <w:proofErr w:type="gramEnd"/>
      <w:r w:rsidRPr="00DD5BCE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 xml:space="preserve"> 1. </w:t>
      </w:r>
      <w:proofErr w:type="gramStart"/>
      <w:r w:rsidRPr="00DD5BCE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januara</w:t>
      </w:r>
      <w:proofErr w:type="gramEnd"/>
      <w:r w:rsidRPr="00DD5BCE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 xml:space="preserve"> 2021. </w:t>
      </w:r>
      <w:proofErr w:type="gramStart"/>
      <w:r w:rsidRPr="00DD5BCE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godine</w:t>
      </w:r>
      <w:proofErr w:type="gramEnd"/>
      <w:r w:rsidRPr="00DD5BCE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.</w:t>
      </w:r>
    </w:p>
    <w:p w:rsidR="00DD5BCE" w:rsidRPr="00DD5BCE" w:rsidRDefault="00DD5BCE" w:rsidP="00DD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29400" cy="9478010"/>
            <wp:effectExtent l="19050" t="0" r="0" b="0"/>
            <wp:docPr id="1" name="Picture 1" descr="http://propissoft.profisistem.rs/Regulations/37114/Images/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pissoft.profisistem.rs/Regulations/37114/Images/imag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47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BCE" w:rsidRPr="00DD5BCE" w:rsidRDefault="00DD5BCE" w:rsidP="00DD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06820" cy="9401810"/>
            <wp:effectExtent l="19050" t="0" r="0" b="0"/>
            <wp:docPr id="2" name="Picture 2" descr="http://propissoft.profisistem.rs/Regulations/37114/Images/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opissoft.profisistem.rs/Regulations/37114/Images/image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820" cy="940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BCE" w:rsidRPr="00DD5BCE" w:rsidRDefault="00DD5BCE" w:rsidP="00DD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BCE" w:rsidRPr="00DD5BCE" w:rsidRDefault="00DD5BCE" w:rsidP="00DD5BC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</w:pPr>
      <w:r w:rsidRPr="00DD5BCE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 xml:space="preserve">NAPOMENA: Obrazac reversa se primenjuje </w:t>
      </w:r>
      <w:proofErr w:type="gramStart"/>
      <w:r w:rsidRPr="00DD5BCE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od</w:t>
      </w:r>
      <w:proofErr w:type="gramEnd"/>
      <w:r w:rsidRPr="00DD5BCE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 xml:space="preserve"> 1. </w:t>
      </w:r>
      <w:proofErr w:type="gramStart"/>
      <w:r w:rsidRPr="00DD5BCE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januara</w:t>
      </w:r>
      <w:proofErr w:type="gramEnd"/>
      <w:r w:rsidRPr="00DD5BCE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 xml:space="preserve"> 2021. </w:t>
      </w:r>
      <w:proofErr w:type="gramStart"/>
      <w:r w:rsidRPr="00DD5BCE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godine</w:t>
      </w:r>
      <w:proofErr w:type="gramEnd"/>
      <w:r w:rsidRPr="00DD5BCE">
        <w:rPr>
          <w:rFonts w:ascii="Verdana" w:eastAsia="Times New Roman" w:hAnsi="Verdana" w:cs="Times New Roman"/>
          <w:b/>
          <w:bCs/>
          <w:color w:val="FF0000"/>
          <w:sz w:val="18"/>
          <w:szCs w:val="18"/>
        </w:rPr>
        <w:t>.</w:t>
      </w:r>
    </w:p>
    <w:p w:rsidR="00DD5BCE" w:rsidRPr="00DD5BCE" w:rsidRDefault="00DD5BCE" w:rsidP="00DD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75475" cy="4401820"/>
            <wp:effectExtent l="19050" t="0" r="0" b="0"/>
            <wp:docPr id="3" name="Picture 3" descr="http://propissoft.profisistem.rs/Regulations/37114/Images/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opissoft.profisistem.rs/Regulations/37114/Images/image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475" cy="440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BCE" w:rsidRPr="00DD5BCE" w:rsidRDefault="00DD5BCE" w:rsidP="00DD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BCE" w:rsidRPr="00DD5BCE" w:rsidRDefault="00DD5BCE" w:rsidP="00DD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53810" cy="9178925"/>
            <wp:effectExtent l="19050" t="0" r="8890" b="0"/>
            <wp:docPr id="4" name="Picture 4" descr="http://propissoft.profisistem.rs/Regulations/37114/Images/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pissoft.profisistem.rs/Regulations/37114/Images/image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10" cy="917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BCE" w:rsidRPr="00DD5BCE" w:rsidRDefault="00DD5BCE" w:rsidP="00DD5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00800" cy="9800590"/>
            <wp:effectExtent l="19050" t="0" r="0" b="0"/>
            <wp:docPr id="5" name="Picture 5" descr="http://propissoft.profisistem.rs/Regulations/37114/Images/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opissoft.profisistem.rs/Regulations/37114/Images/image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80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5BCE" w:rsidRPr="00DD5BCE" w:rsidSect="0063341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D24B4"/>
    <w:multiLevelType w:val="multilevel"/>
    <w:tmpl w:val="71E4C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grammar="clean"/>
  <w:defaultTabStop w:val="720"/>
  <w:characterSpacingControl w:val="doNotCompress"/>
  <w:compat/>
  <w:rsids>
    <w:rsidRoot w:val="00DD5BCE"/>
    <w:rsid w:val="00167D06"/>
    <w:rsid w:val="004A58BC"/>
    <w:rsid w:val="00633419"/>
    <w:rsid w:val="00DD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9"/>
  </w:style>
  <w:style w:type="paragraph" w:styleId="Heading2">
    <w:name w:val="heading 2"/>
    <w:basedOn w:val="Normal"/>
    <w:link w:val="Heading2Char"/>
    <w:uiPriority w:val="9"/>
    <w:qFormat/>
    <w:rsid w:val="00DD5B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5BC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D5BCE"/>
    <w:rPr>
      <w:color w:val="0000FF"/>
      <w:u w:val="single"/>
    </w:rPr>
  </w:style>
  <w:style w:type="character" w:customStyle="1" w:styleId="text">
    <w:name w:val="text"/>
    <w:basedOn w:val="DefaultParagraphFont"/>
    <w:rsid w:val="00DD5BCE"/>
  </w:style>
  <w:style w:type="paragraph" w:customStyle="1" w:styleId="normal0">
    <w:name w:val="normal"/>
    <w:basedOn w:val="Normal"/>
    <w:rsid w:val="00DD5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-title">
    <w:name w:val="item-title"/>
    <w:basedOn w:val="DefaultParagraphFont"/>
    <w:rsid w:val="00DD5BCE"/>
  </w:style>
  <w:style w:type="paragraph" w:styleId="BalloonText">
    <w:name w:val="Balloon Text"/>
    <w:basedOn w:val="Normal"/>
    <w:link w:val="BalloonTextChar"/>
    <w:uiPriority w:val="99"/>
    <w:semiHidden/>
    <w:unhideWhenUsed/>
    <w:rsid w:val="00DD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3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88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278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8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96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6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39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6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351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9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47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78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5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64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3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30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21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64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82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42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407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8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5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73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67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45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06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3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3897</Words>
  <Characters>22217</Characters>
  <Application>Microsoft Office Word</Application>
  <DocSecurity>0</DocSecurity>
  <Lines>185</Lines>
  <Paragraphs>52</Paragraphs>
  <ScaleCrop>false</ScaleCrop>
  <Company/>
  <LinksUpToDate>false</LinksUpToDate>
  <CharactersWithSpaces>26062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2020-01-29T07:57:00Z</dcterms:created>
  <dcterms:modified xsi:type="dcterms:W3CDTF">2020-01-29T08:01:00Z</dcterms:modified>
</cp:coreProperties>
</file>