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 osnovu člana 70.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3. Zakona o zdravstvenom osiguranju („Službeni glasnik RS”, broj 25/19),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Ministar zdravlja donosi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26221B">
        <w:rPr>
          <w:rFonts w:ascii="Verdana" w:eastAsia="Times New Roman" w:hAnsi="Verdana" w:cs="Times New Roman"/>
          <w:b/>
          <w:bCs/>
          <w:sz w:val="32"/>
          <w:szCs w:val="32"/>
        </w:rPr>
        <w:t>Pravilnik o medicinsko-tehničkim pomagalima koja se obezbeđuju iz sredstava obaveznog zdravstvenog osiguranja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Pravilnik je objavljen u „Sl. glasniku RS“, br. </w:t>
      </w:r>
      <w:hyperlink r:id="rId5" w:tooltip="Istorija propisa" w:history="1">
        <w:r w:rsidRPr="0026221B">
          <w:rPr>
            <w:rFonts w:ascii="Verdana" w:eastAsia="Times New Roman" w:hAnsi="Verdana" w:cs="Times New Roman"/>
            <w:color w:val="0000FF"/>
            <w:sz w:val="18"/>
            <w:u w:val="single"/>
          </w:rPr>
          <w:t>5/2020</w:t>
        </w:r>
      </w:hyperlink>
      <w:r w:rsidRPr="0026221B">
        <w:rPr>
          <w:rFonts w:ascii="Verdana" w:eastAsia="Times New Roman" w:hAnsi="Verdana" w:cs="Times New Roman"/>
          <w:sz w:val="18"/>
          <w:szCs w:val="18"/>
        </w:rPr>
        <w:t xml:space="preserve"> i 42/2020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NAPOMENA: Prečišćeni tekst zaključno </w:t>
      </w:r>
      <w:proofErr w:type="gramStart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sa</w:t>
      </w:r>
      <w:proofErr w:type="gramEnd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izmenama objavljenim u „Sl. glasniku RS“, br. 42/20, koje su u primeni od 2. </w:t>
      </w:r>
      <w:proofErr w:type="gramStart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aprila</w:t>
      </w:r>
      <w:proofErr w:type="gramEnd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2020. </w:t>
      </w:r>
      <w:proofErr w:type="gramStart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god</w:t>
      </w:r>
      <w:proofErr w:type="gramEnd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6221B">
        <w:rPr>
          <w:rFonts w:ascii="Verdana" w:eastAsia="Times New Roman" w:hAnsi="Verdana" w:cs="Times New Roman"/>
          <w:b/>
          <w:bCs/>
          <w:sz w:val="24"/>
          <w:szCs w:val="24"/>
        </w:rPr>
        <w:t>UVODNE ODREDBE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1.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Ovim pravilnikom utvrđuje se vrsta, odnosno klasa i kategorija medicinsko-tehničkog pomagala (u daljem tekstu: pomagala), indikacije, trajanje i obnavljanje, kao i uslovi i način ostvarivanja prava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pomagala koja osiguranim licima obezbeđuje Republički fond za zdravstveno osiguranje (u daljem tekstu: Republički fond) iz sredstava obaveznog zdravstvenog osiguranja.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Pravilnikom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utvrđuje se i doplata za pomagala, kao i uslovi i način ostvarivanja doplate.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6221B">
        <w:rPr>
          <w:rFonts w:ascii="Verdana" w:eastAsia="Times New Roman" w:hAnsi="Verdana" w:cs="Times New Roman"/>
          <w:b/>
          <w:bCs/>
          <w:sz w:val="24"/>
          <w:szCs w:val="24"/>
        </w:rPr>
        <w:t>VRSTE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2.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Vrste pomagala koja osiguranim licima obezbeđuje Republički fond sadržane su u Listi pomagala (u daljem tekstu: Lista pomagala) koja je odštampana uz ovaj pravilnik i čini njegov sastavni deo.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Lista pomagala sadrži šifru pomagala, vrste i naziv pomagala, indikacije za propisivanje, učesnike u postupku propisivanja, obrasce za propisivanje pomagala, rokove trajanja pomagala, delove pomagala sa kraćim rokovima trajanja, obavezu vraćanja pomagala, mogućnost doplate za pomagalo većeg standarda od propisanog, kao i napomenu za pojedina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Za svako pomagalo iz Liste pomagala, kao i delova pomagala određene su šifre pomagala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ili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dela pomagala koje su sadržane u Šifarniku pomagala koji je odštampan uz ovaj pravilnik i čini njegov sastavni deo.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Šifarnik pomagala sadrži šifru pomagala, naziv pomagala, šifru dela pomagala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ili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pomagala, tehničke elemente pomagala (delove i standard pomagala).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Pomagala iz Liste pomagala su medicinska sredstva u skladu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zakonom.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Izuzetno, pomagala iz Liste pomagala su i medicinska sredstva koja nisu registrovana, a imaju dozvolu za proizvodnju, odnosno dozvolu za promet, u skladu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zakonom.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6221B">
        <w:rPr>
          <w:rFonts w:ascii="Verdana" w:eastAsia="Times New Roman" w:hAnsi="Verdana" w:cs="Times New Roman"/>
          <w:b/>
          <w:bCs/>
          <w:sz w:val="24"/>
          <w:szCs w:val="24"/>
        </w:rPr>
        <w:t>INDIKACIJE, TRAJANJE I OBNAVLJANJE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lastRenderedPageBreak/>
        <w:t>Indikacije i standardi kvaliteta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3.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Indikacije za propisivanje svakog pojedinačnog pomagala iz Liste pomagala čine: medicinska dijagnoza utvrđena u skladu sa Međunarodnom klasifikacijom bolesti-Deseta revizija (u daljem tekstu: MKB 10), uzrast ili antropometrijske mere (telesna težina; telesna visina) osiguranog lica; stambeno-komunalni i drugi uslovi koji su od značaja za korišćenje i pravilnu primenu pojedinih pomagala (stambeni prostor, struja, voda, higijenski nivo, nivo mentalne očuvanosti, navika pušenja, članstvo u biblioteci i sl. u daljem tekstu: indikacija).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Standardi kvaliteta pomagala sadržani u Šifarniku pomagala su način izrade pomagala (serijski proizvedena pomagala, odnosno individualna izrada pomagala po meri), vrsta materijala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kojih se izrađuju pomagala u celini ili delovi pomagala; količina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Rokovi trajanja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4.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Rok trajanja pomagala i dela pomagala utvrđen je u Listi pomagala za svaku pojedinačnu vrstu pomagala i dela pomagala i iskazuje se u mesecima.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Rok trajanja korišćenog pomagala je polovina roka trajanja istovrsnog novog pomagala utvrđenog u Listi pomagala.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Rok trajanja pomagala i dela pomagala računa se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dana isporuke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Održavanje pomagala nakon isteka garantnog roka i remont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5.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Održavanje pomagala obuhvata servisiranje pomagala, popravku celog ili dela pomagala, zamenu dela pomagala, kao i remont, na teret sredstava Republičkog fonda, u periodu od isteka garantnog roka do isteka roka trajanja pomagala, pod uslovom da je prethodno izvršena provera funkcionalnosti izdatog pomagala u skladu sa odredbama ovog pravilnika.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Servisiranje pomagala obuhvata redovan godišnji servis, u skladu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Šifarnikom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Popravka dela pomagala obezbeđuje se u slučaju kvara do koga je došlo bez krivice u rukovanju osiguranog lica.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Zamena dela pomagala obezbeđuje se zbog dotrajalosti dela pomagala usled upotrebe.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Remont pomagala obezbeđuje se po isteku roka trajanja pomagala, pod uslovom da je prethodno izvršena provera funkcionalnosti izdatog pomagala u skladu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odredbama ovog pravilnika.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Remont pomagala podrazumeva zamenu dela pomagala za pomagala određena u Listi pomagala.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Održavanje, odnosno servisiranje pomagala, popravku dela pomagala i zamenu dela pomagala i remont, upisuje serviser u servisnu knjižicu.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Servisnu knjižicu iz stava 7.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osiguranom licu izdaje serviser najkasnije kod prvog servisiranja.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lastRenderedPageBreak/>
        <w:t>U servisnu knjižicu iz stava 7.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člana, upisuju se najmanje sledeći podaci: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1)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naziv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pomagala;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2)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šifra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pomagala iz Šifarnika pomagala;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3)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proizvođač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>, odnosno isporučilac;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4)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garantni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rok pomagala;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5)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datum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izdavanja pomagala osiguranom licu;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6)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vrsta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usluge u okviru održavanja (servisiranja, popravke, zamene), odnosno remonta;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7)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datum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izvršene usluge održavanja, odnosno remonta;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8)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potpis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i pečat ovlašćenog servisera.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Održavanje pomagala do isteka garantnog roka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6.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Održavanje pomagala iz člana 5.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 do isteka garantnog roka za pomagalo ili deo pomagala obezbeđuje isporučilac pomagala, u skladu sa ugovorom iz člana 16.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Dotrajalost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7.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Pomagalo je dotrajalo kada vrednost popravke pomagala iznosi više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51% cene novog pomagala iste vrste, što serviser utvrđuje u izveštaju u prisustvu ovlašćenog lica matične filijale zaduženog za prijem vraćenog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Izuzetno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stava 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člana, pomagalo je dotrajalo kada je na osnovu izveštaja ovlašćenog servisera i podataka proizvođača pomagala, bez obzira na vrednost popravke, nemoguća popravka pomagala zbog nedostatka rezervnih delova.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Procenu dotrajalosti vraćenog pomagala vrši serviser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poziv ovlašćenog lica matične filijale, odmah po prijemu vraćenog pomagala, a servisiranje pomagala za koje je utvrđeno da nije dotrajalo, serviser vrši posle donošenja ocene lekarske komisije o opravdanosti propisivanja pomagala iz člana 11.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pravilnika, na poziv matične filijale.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O vraćenim pomagalima, utvrđenoj ispravnosti, odnosno dotrajalosti pomagala, matična filijala vodi posebnu evidenciju.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Direktor matične filijale, za pomagalo za koje je utvrđeno da je dotrajalo, u skladu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stavom 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člana, donosi odluku da se takvo pomagalo ustupi bez naknade zdravstvenoj ustanovi ili ustanovi socijalne zaštite sa kojom Republički fond ima zaključen ugovor, ili reciklira.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Za recikliranje dotrajalog pomagala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člana, matična filijala zaključuje ugovor sa ovlašćenim subjektima za recikliranje, u skladu sa zakonom.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lastRenderedPageBreak/>
        <w:t>Obnavljanje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8.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Pod obnavljanjem pomagala u smislu ovog pravilnika podrazumeva se zamena pomagala drugim pomagalom iste vrste pre isteka roka trajanja iz Liste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6221B">
        <w:rPr>
          <w:rFonts w:ascii="Verdana" w:eastAsia="Times New Roman" w:hAnsi="Verdana" w:cs="Times New Roman"/>
          <w:b/>
          <w:bCs/>
          <w:sz w:val="24"/>
          <w:szCs w:val="24"/>
        </w:rPr>
        <w:t>USLOVI I NAČIN OSTVARIVANJA PRAVA NA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Propisivanje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9.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Osigurano lice ostvaruje pravo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pomagala koja su utvrđena Listom pomagala na osnovu indikacije utvrđene za svako pojedino pomagalo, u skladu sa ovim pravilnikom i medicinske dokumentacije kojom se dokazuju te indikacije.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Pomagala iz Liste pomagala propisuje izabrani lekar, odnosno doktor medicine specijalista odgovarajuće grane medicine (u daljem tekstu: specijalista odgovarajuće specijalnosti).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Izabrani lekar, odnosno specijalista odgovarajuće specijalnosti propisuje pomagala iz Liste pomagala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osnovu pregleda, utvrđenog zdravstvenog stanja i indikacija, odnosno na osnovu otpusne liste, mišljenja specijaliste odgovarajuće specijalnosti, odnosno na osnovu druge medicinske dokumentacije kojom se dokazuju indikacije.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Medicinska dokumentacija iz stava 3.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ne može biti starija od 12 meseci.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Obrazac OPP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10.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Izabrani lekar, odnosno specijalista odgovarajuće specijalnosti iz člana 9.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 propisuje pomagalo sa Liste pomagala na Obrascu OPP kojim se utvrđuje propisivanje, održavanje i remont pomagala, koji je odštampan uz ovaj pravilnik i čini njegov sastavni deo (u daljem tekstu: Obrazac OPP).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Obrazac OPP važi 90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dana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od dana izdavanja od strane specijaliste odgovarajuće specijalnosti, odnosno izabranog lekara.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Obrazac OPP je list formata A4 (dimenzija 210 mm X 297 mm)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serijskim brojem i posebnom zaštitom plave boje, štampan crnom bojom na hartiji bele boje.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Obrazac OPP sadrži,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poleđini, overu matične filijale, koja se popunjava za pomagala za koja je Listom pomagala propisana overa matične filijale.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Način propisivanja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11.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Za pomagala za koje je u Listi pomagala propisano da je za ostvarivanje prava na pomagalo neophodna ocena o opravdanosti propisivanja pomagala, osigurano lice dostavlja Obrazac OPP lekarskoj komisiji filijale Republičkog fonda prema sedištu zdravstvene ustanove u kojoj osigurano lice </w:t>
      </w:r>
      <w:r w:rsidRPr="0026221B">
        <w:rPr>
          <w:rFonts w:ascii="Verdana" w:eastAsia="Times New Roman" w:hAnsi="Verdana" w:cs="Times New Roman"/>
          <w:sz w:val="18"/>
          <w:szCs w:val="18"/>
        </w:rPr>
        <w:lastRenderedPageBreak/>
        <w:t>ima izabranog lekara, na osnovu koga lekarska komisija daje ocenu o opravdanosti propisivanja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Za pomagalo za koje je Listom pomagala utvrđeno da je neophodna provera funkcionalnosti pomagala, u oceni lekarske komisije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kojom se osiguranom licu odobrava pomagalo sadržano je i obaveštenje za osigurano lice da se, u roku od 30 dana od dana preuzimanja pomagala, ponovo javi specijalisti odgovarajuće specijalnosti koji je propisao pomagalo radi provere funkcionalnosti isporučenog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Ocena lekarske komisije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daje se na obrascu ocene prvostepene lekarske komisije koji je propisan pravilnikom kojim se uređuje organizacija rada i rad lekarskih komisija.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Pre donošenja ocene o opravdanosti propisivanja pomagala lekarska komisija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može da zahteva stručno mišljenje komisija koje obrazuje Republički fond, u skladu sa Listom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Ispunjenost uslova za ostvarivanje prava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pomagalo iz stava 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utvrđuje filijala Republičkog fonda koja je utvrdila svojstvo osiguranog lica (u daljem tekstu: matična filijala) overavanjem Obrasca OPP, koji dostavlja osigurano lice.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Za pomagalo za koje nije u Listi pomagala propisan postupak davanja ocene lekarske komisije o opravdanosti propisivanja pomagala, pravo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pomagalo osiguranom licu utvrđuje matična filijala overavanjem Obrasca OPP ako je za pomagalo propisana overa matične filijale u Listi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Izuzetno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stava 6.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člana, određena pomagala iz Liste pomagala propisuje izabrani lekar na Obrascu OPP bez ocene lekarske komisije o opravdanosti propisivanja pomagala i bez overe matične filijale.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 xml:space="preserve">Način propisivanja pomagala </w:t>
      </w:r>
      <w:proofErr w:type="gramStart"/>
      <w:r w:rsidRPr="0026221B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26221B">
        <w:rPr>
          <w:rFonts w:ascii="Verdana" w:eastAsia="Times New Roman" w:hAnsi="Verdana" w:cs="Times New Roman"/>
          <w:sz w:val="24"/>
          <w:szCs w:val="24"/>
        </w:rPr>
        <w:t xml:space="preserve"> obavezom vraćanja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12.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Ispunjenost uslova za ostvarivanje prava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pomagalo sa Liste pomagala za koje je propisana obaveza vraćanja pomagala utvrđuje matična filijala overavanjem Obrasca OPP uz pismenu izjavu da će to pomagalo biti vraćeno matičnoj filijali u roku od 30 dana po prestanku potrebe za korišćenjem pomagala ili po isteku utvrđenog roka trajanja za pomagalo.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Izjavu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daje osigurano lice ili lice koje je donelo Obrazac OPP na overu na Obrascu reversa koji je odštampan uz ovaj pravilnik i čini njegov sastavni deo.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Obrazac reversa iz stava 2.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dat je na listu formata A4 (dimenzije 210 x 297 mm) sa serijskim brojem i posebnom zaštitom zelene boje, štampan crnom bojom na hartiji bele boje.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13.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Obrazac reversa iz člana 12.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 popunjava se u tri primerka.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Jedan primerak Obrasca reversa zadržava matična filijala pri overi Obrasca OPP, a dva primerka Obrasca reversa vraćaju se osiguranom licu, koje ih predaje isporučiocu pomagala.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Isporučilac pomagala oba primerka Obrasca reversa iz stava 2.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overava.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Jedan primerak Obrasca reversa isporučilac vraća osiguranom licu, a drugi primerak Obrasca reversa isporučilac dostavlja filijali uz račun za isporučeno pomagalo.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lastRenderedPageBreak/>
        <w:t>Lekarski recept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14.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Izuzetno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11.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pravilnika, osigurano lice ostvaruje pravo na određena pomagala na osnovu lekarskog recepta - Obrazac 2 (u daljem tekstu: Obrazac 2) koji je propisan pravilnikom kojim se uređuje obrazac i sadržina lekarskog recepta, način izdavanja i propisivanja lekova.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Obrazac 2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važi 30 dana od dana propisivanja od strane izabranog lekara.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 Obrascu 2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izabrani lekar propisuje osiguranom licu određena pomagala u skladu sa Listom pomagala koja se izdaju u apoteci.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Količina pomagala koju izabrani lekar propisuje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Obrascu 2 iz stava 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utvrđena je na mesečnom nivou, a izdaje se u količini određenoj u Listi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 xml:space="preserve">Izuzetak </w:t>
      </w:r>
      <w:proofErr w:type="gramStart"/>
      <w:r w:rsidRPr="0026221B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26221B">
        <w:rPr>
          <w:rFonts w:ascii="Verdana" w:eastAsia="Times New Roman" w:hAnsi="Verdana" w:cs="Times New Roman"/>
          <w:sz w:val="24"/>
          <w:szCs w:val="24"/>
        </w:rPr>
        <w:t xml:space="preserve"> načina propisivanja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15.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Za osigurana lica kod kojih je zdravstveno stanje takvo da se ne može očekivati bilo kakva promena zdravstvenog stanja - trajna stanja (urođeni nedostatak ekstremiteta, urođeni deformiteti, stanje posle amputacije ekstremiteta, kvadriplegija, paraplegija, cerebralna paraliza i sl.), pomagala određena u Listi pomagala se prvi put propisuju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način propisan članom 11.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pravilnika, a svaki naredni put propisivanje se vrši bez ocene lekarske komisije, ako je prilikom prvog propisivanja ocena lekarske komisije bila uslov za odobrenje tog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Izuzeci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načina propisivanja iz člana 11.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 posebno su navedeni u Listi pomagala za pojedina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Isporučioci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16.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Osigurano lice u skladu sa ovim pravilnikom ostvaruje pravo na pomagala, delove pomagala, održavanje pomagala i obnavljanje pomagala kod pravnih i fizičkih lica-proizvođača pomagala, odnosno drugih pravnih i fizičkih lica koja imaju dozvolu za obavljanje prometa medicinskih sredstava, odnosno u apotekama, sa kojima Republički fond ima zaključen ugovor, a za stomatološke nadoknade u zdravstvenim ustanovama iz Plana mreže zdravstvenih ustanova (u daljem tekstu: isporučioci pomagala).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Preuzimanje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17.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Osigurano lice je dužno da, u roku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90 dana od dana propisivanja pomagala, isporučiocu preda Obrazac OPP.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Ako osigurano lice u roku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isporučiocu ne preda Obrazac OPP ili obrazac ne može da iskoristi iz bilo kog drugog razloga (gubitak obrasca, neupotrebljivost obrasca zbog oštećenja ili nečitljivosti podataka i slično), obavezno je da za isto pomagalo dostavi Republičkom fondu novi Obrazac OPP popunjen u skladu sa članom 10.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pravilnika, a u slučaju gubitka Obrasca OPP pismenu izjavu da obrazac nije iskoristilo.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lastRenderedPageBreak/>
        <w:t xml:space="preserve">Osigurano lice dobija pomagalo odmah, a najkasnije u roku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15 dana od dana predaje Obrasca OPP, odnosno Obrasca 2 isporučiocu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Neusklađena količina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18.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Ako je na Obrascu OPP ili Obrascu 2 propisana količina serijski proizvedenog pomagala neusklađena sa količinom pomagala u originalnom pakovanju, zbog čega nije moguće isporučiti propisanu količinu pomagala, osiguranom licu se isporučuje najbliža veća količina pomagala, s obzirom na količinu originalnog pakovanja serijski proizvedenog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Izdavanje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19.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Osiguranom licu koje je ostvarilo pravo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pomagala iz člana 12.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 izdaje se novo ili korišćeno pomagalo.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Novo pomagalo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se izdaje ako Republički fond ne raspolaže korišćenim pomagalom.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Pod korišćenim pomagalom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člana, smatra se servisirano pomagalo koje je vraćeno matičnoj filijali u skladu sa ovim pravilnikom, a za koje je utvrđeno da je ispravno.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Ispravnost pomagala iz stava 3.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 utvrđuje ovlašćeni serviser, a potvrđuje je overom servisne knjižice, uz prisustvo ovlašćenog lica matične filijale zaduženog za prijem vraćenog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Korišćeno pomagalo za koje je utvrđeno da je ispravno, osiguranom licu izdaje isporučilac, odnosno zdravstvena ustanova, u skladu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Listom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momenta vraćanja pomagala do izdavanja osiguranom licu servisiranog korišćenog pomagala, osim u periodu procene dotrajalosti i servisiranja, vraćeno pomagalo se nalazi u prostorijama matične filijale.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Provera funkcionalnosti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20.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Proveru funkcionalnosti pomagala, za pomagala za koje je Listom pomagala utvrđeno da je neophodna provera funkcionalnosti pomagala, po pravilu vrši specijalista odgovarajuće specijalnosti koji je propisao pomagalo, a izuzetno specijalista iste specijalnosti u zdravstvenoj ustanovi u kojoj je zaposlen i specijalista odgovarajuće specijalnosti koji je propisao pomagalo, u roku od 30 dana od dana uručenja pomagala osiguranom licu.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Specijalista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potvrđuje da je isporučeno pomagalo odgovarajuće, ako: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1)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pomagalo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služi za funkcionalnu i estetsku zamenu izgubljenih delova tela, odnosno za omogućavanje oslonca, sprečava nastanak deformiteta i koriguje postojeći deformitet, olakšava vršenje osnovnih životnih funkcija;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2)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je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isporučeno pomagalo odgovarajućeg standarda u skladu sa ovim pravilnikom i ispravno, odnosno da je isporučeno pomagalo većeg standarda i da je ispravno;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lastRenderedPageBreak/>
        <w:t xml:space="preserve">3)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je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osigurano lice korisnik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Provera funkcionalnosti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vrši se uz prisustvo osiguranog lica, odnosno drugog lica (član porodice) ukoliko je osigurano lice iz zdravstvenih razloga sprečeno da lično prisustvuje proveri funkcionalnosti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Specijalista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sačinjava izveštaj o proveri funkcionalnosti na Obrascu o proveri funkcionalnosti pomagala (u daljem tekstu: Obrazac IPF) koji je odštampan uz ovaj pravilnik i čini njegov sastavni deo.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Obrazac IPF popunjava se u tri primerka.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Jedan primerak Obrazaca IPF zdravstvena ustanova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člana, u roku od tri dana od dana izvršene provere funkcionalnosti isporučenog pomagala, dostavlja matičnoj filijali osiguranog lica, dva primerka uručuju se osiguranom licu koji jedan predaje isporučiocu.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Proveru funkcionalnosti stomatoloških nadoknada vrši doktor stomatologije (u daljem tekstu: izabrani stomatolog)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ili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specijalista odgovarajuće specijalnosti koji je propisao pomagalo, u skladu sa ovim pravilnikom.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Podatak o izvršenoj proveri funkcionalnosti stomatološke nadoknade unosi se u stomatološki zdravstveni karton osiguranog lica i o proveri funkcionalnosti ne sačinjava se izveštaj iz stava 4.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Propisivanje dela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21.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Deo pomagala, koji ima kraći rok trajanja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celog pomagala, propisuje specijalista odgovarajuće specijalnosti na Obrascu OPP, bez mišljenja specijaliste ako je Listom pomagala mišljenje specijaliste propisano kao uslov za propisivanje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Matična filijala overava Obrazac OPP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bez ocene lekarske komisije ako je prethodno izvršena provera funkcionalnosti dela pomagala u skladu članom 20.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Izuzetno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stava 2.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kod proteza za donje ekstremitete propisivanje dela pomagala vrši se u skladu sa članom 11.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22.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Ukoliko osigurano lice smatra da isporučeno pomagalo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ili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deo pomagala ima određene nedostatke može se obratiti matičnoj filijali sa zahtevom za otklanjanje nedostataka u roku od 15 dana od dana isporuke, odnosno od dana potvrđene provere funkcionalnosti.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 zahtevu iz stava 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odlučuje komisija koju formira direktor matične filijale.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Komisiju iz stava 2.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čine najmanje jedan specijalista odgovarajuće specijalnosti i lice zaposleno u matičnoj filijali koga ovlasti direktor matične filijale.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Komisija iz stava 2.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člana, pre sačinjavanja zapisnika o utvrđenom činjeničnom stanju, zahtev iz stava 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dostavlja isporučiocu.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Isporučilac je dužan da se izjasni o zahtevu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u roku od tri dana od dana prijema zahteva.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lastRenderedPageBreak/>
        <w:t>Ukoliko se utvrdi da je zahtev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opravdan, direktor matične filijale nalaže isporučiocu otklanjanje nedostatka, u skladu sa ugovorom iz člana 16.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Održavanje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23.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Osigurano lice ima pravo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održavanje pomagala i dela pomagala pod uslovima propisanim članom 5.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 i to za pomagala za koja je u Listi pomagala i Šifarniku pomagala propisano da se mogu servisirati, popraviti, zameniti i remontovati.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Osigurano lice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ostvaruje pravo na održavanje pomagala ili dela pomagala na način koji je utvrđen za ostvarivanje prava na pomagalo.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24.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Ako je u toku korišćenja pomagala istekao rok trajanja propisan Listom pomagala za pomagalo za koje je utvrđena obaveza vraćanja, osigurano lice ima pravo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izdavanje istovrsnog pomagala, ako ovlašćeni serviser oceni da je ranije izdato pomagalo neupotrebljivo i da se popravkom ne može osposobiti za dalju upotrebu o čemu izdaje pismenu potvrdu.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Osigurano lice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nema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pravo na novo pomagalo za koje je utvrđena obaveza vraćanja kada je istekao rok trajanja pomagala, za period za koji je prema mišljenju ovlašćenog servisera to pomagalo još uvek upotrebljivo.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Namerno oštećenje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25.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Osigurano lice snosi troškove popravke pomagala, odnosno dela pomagala, ako namerno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ili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zbog nepažnje, odnosno neodgovarajućeg korišćenja ili nestručne upotrebe uništi, odnosno pokvari pomagalo ili deo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Obnavljanje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26.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Osigurano lice kod koga nastupe takve anatomske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ili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funkcionalne promene, zbog kojih dalja upotreba izdatog pomagala nije moguća, ima pravo na obnavljanje pomagala pod uslovima propisanim članom 8.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Izuzetno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stava 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osigurano lice ima pravo na obnavljanje koncentratora kiseonika i ventilatora za mehaničku ventilaciju u kućnim uslovima koji su usled upotrebe dotrajali, na osnovu mišljenja ovlašćenog servisera.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Obnavljanje pomagala iz stava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propisuje specijalista odgovarajuće specijalnosti na Obrazcu OPP, na osnovu mišljenja troje specijalista odgovarajuće specijalnosti u skladu sa Listom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Ocenu opravdanosti obnavljanja pomagala iz st. 1.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i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vrši lekarska komisija matične filijale na osnovu mišljenja troje specijalista odgovarajuće specijalnosti iz stava 3.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na obrascu iz člana 11.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3.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lastRenderedPageBreak/>
        <w:t xml:space="preserve">Pravo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obnavljanje pomagala iz st. 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i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utvrđuje matična filijala overavanjem Obrasca OPP.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Osigurano lice vraća matičnoj filijali pomagalo čije se obnavljanje vrši u roku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sedam dana od dana isporuke istovrsnog pomagala.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Mišljenje iz st. 3 i 4.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ne može biti starije od 12 meseci.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26221B">
        <w:rPr>
          <w:rFonts w:ascii="Verdana" w:eastAsia="Times New Roman" w:hAnsi="Verdana" w:cs="Times New Roman"/>
          <w:sz w:val="24"/>
          <w:szCs w:val="24"/>
        </w:rPr>
        <w:t>Vraćanje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27.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Ako je uzrok prestanka potrebe za korišćenjem pomagala smrt osiguranog lica, zakonski zastupnik osiguranog lica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ili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naslednik osiguranog lica, dužan je da vrati pomagalo matičnoj filijali.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6221B">
        <w:rPr>
          <w:rFonts w:ascii="Verdana" w:eastAsia="Times New Roman" w:hAnsi="Verdana" w:cs="Times New Roman"/>
          <w:b/>
          <w:bCs/>
          <w:sz w:val="24"/>
          <w:szCs w:val="24"/>
        </w:rPr>
        <w:t>DOPLATA ZA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28.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Za sva pomagala iz Liste pomagala Republički fond određuje najviši iznos naknade koja se obezbeđuje iz sredstava obaveznog zdravstvenog osiguranja.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Osigurano lice ima pravo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doplatu za pomagalo iste vrste većeg standarda od standarda koji je propisan u članu 3.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Doplata iz stava 2.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je razlika između naknade iz stava 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i cene istog pomagala većeg standarda od standarda koji je propisan u članu 3.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Osigurano lice doplatu iz stava 3.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obezbeđuje iz sopstvenih sredstava, odnosno sredstava dobrovoljnog zdravstvenog osiguranja.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Održavanje pomagala, servis, popravka i zamena dela pomagala iz stava 2.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obezbeđuje se iz sredstava obaveznog zdravstvenog osiguranja do visine najviše propisane naknade za pomagalo i delove pomagala koji bi osigurano lice dobilo po standardu iz člana 3.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Ukoliko pomagalo većeg standarda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standarda koji je propisan u članu 3.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pravilnika sadrži delove pomagala koje ne sadrži pomagalo iz Liste pomagala, troškove dela pomagala većeg standarda snosi osigurano lice u celosti iz sopstvenih sredstava, odnosno sredstava dobrovoljnog zdravstvenog osiguranja.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Pravo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pomagalo većeg standarda od standarda propisanog ovim pravilnikom osigurano lice ostvaruje na osnovu Izjave za obezbeđivanje većeg standarda koju daje na Obrascu VS koji je odštampan uz ovaj pravilnik i čini njegov sastavni deo (u daljem tekstu: Obrazac VS).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Obrazac VS popunjava se u četiri primerka, po dva za isporučioca pomagala i osigurano lice.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Jedan primerak Obrasca VS iz stava 7.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člana isporučilac pomagala dostavlja matičnoj filijali, a osigurano lice zdravstvenoj ustanovi u kojoj je zaposlen specijalista odgovarajuće specijalnosti koji je propisao pomagalo.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6221B">
        <w:rPr>
          <w:rFonts w:ascii="Verdana" w:eastAsia="Times New Roman" w:hAnsi="Verdana" w:cs="Times New Roman"/>
          <w:b/>
          <w:bCs/>
          <w:sz w:val="24"/>
          <w:szCs w:val="24"/>
        </w:rPr>
        <w:t>XIII. PRELAZNE I ZAVRŠNE ODREDBE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29.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lastRenderedPageBreak/>
        <w:t>Osigurana lica koja su započela postupak ostvarivanja prava na pomagalo po Pravilniku o medicinsko-tehničkim pomagalima koja se obezbeđuju iz sredstava obaveznog zdravstvenog osiguranja („Službeni glasnik RS”, br. 52/12, 62/12 - ispravka, 73/12 - ispravka, 1/13, 7/13 - ispravka, 112/14, 114/14 - ispravka, 18/15, 19/17, 29/17 - ispravka, 2/19, 16/19 i 82/19), okončaće postupak ostvarivanja prava na pomagalo po odredbama tog pravilnika, osim ako su odredbe ovog pravilnika povoljnije za osigurano lice.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30.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Ugovori koje je Republički fond za zdravstveno osiguranje zaključio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isporučiocima pomagala na osnovu člana 10. Pravilnika o medicinsko-tehničkim pomagalima koja se obezbeđuju iz sredstava obaveznog zdravstvenog osiguranja („Službeni glasnik RS”, br. 52/12, 62/12 - ispravka, 73/12 - ispravka, 1/13, 7/13 - ispravka, 112/14, 114/14 - ispravka, 18/15, 19/17, 29/17 - ispravka, 2/19, 16/19 i 82/19) važe do isteka roka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koji su zaključeni, a najkasnije do 31.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decembra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2020.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godine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>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31.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Osigurano lice Republičkog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fonda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koje je i korisnik prava po propisima kojima se uređuje boračko-invalidska zaštita, ostvaruje pravo na pomagala iz sredstava obaveznog zdravstvenog osiguranja u skladu sa ovim pravilnikom, pod uslovom da pravo na određeno pomagalo nije ostvarilo po propisima o boračko-invalidskoj zaštiti.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32.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Danom stupanja na snagu ovog pravilnika prestaje da važi Pravilnik o medicinsko-tehničkim pomagalima koja se obezbeđuju iz sredstava obaveznog zdravstvenog osiguranja („Službeni glasnik RS”, br. 52/12, 62/12 - ispravka, 73/12 - ispravka, 1/13, 7/13 - ispravka, 112/14, 114/14 - ispravka, 18/15, 19/17, 29/17 - ispravka, 2/19, 16/19 i 82/19), osim odredaba člana 10, Obrasca OPP i Obrasca reversa, koji prestaju da važe 31.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decembra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2020.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godine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>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33.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Ovaj pravilnik stupa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snagu osmog dana od dana objavljivanja u „Službenom glasniku Republike Srbije”, osim Obrasca OPP i Obrasca reversa koji se primenjuju od 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januara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2021.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godine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>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6221B">
        <w:rPr>
          <w:rFonts w:ascii="Verdana" w:eastAsia="Times New Roman" w:hAnsi="Verdana" w:cs="Times New Roman"/>
          <w:b/>
          <w:bCs/>
          <w:sz w:val="24"/>
          <w:szCs w:val="24"/>
        </w:rPr>
        <w:t>LISTA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-</w:t>
      </w:r>
      <w:hyperlink r:id="rId6" w:tgtFrame="_blank" w:history="1">
        <w:proofErr w:type="gramStart"/>
        <w:r w:rsidRPr="0026221B">
          <w:rPr>
            <w:rFonts w:ascii="Verdana" w:eastAsia="Times New Roman" w:hAnsi="Verdana" w:cs="Times New Roman"/>
            <w:color w:val="0000FF"/>
            <w:sz w:val="18"/>
            <w:u w:val="single"/>
          </w:rPr>
          <w:t>pogledati</w:t>
        </w:r>
        <w:proofErr w:type="gramEnd"/>
        <w:r w:rsidRPr="0026221B">
          <w:rPr>
            <w:rFonts w:ascii="Verdana" w:eastAsia="Times New Roman" w:hAnsi="Verdana" w:cs="Times New Roman"/>
            <w:color w:val="0000FF"/>
            <w:sz w:val="18"/>
            <w:u w:val="single"/>
          </w:rPr>
          <w:t xml:space="preserve"> prilog</w:t>
        </w:r>
      </w:hyperlink>
      <w:r w:rsidRPr="0026221B">
        <w:rPr>
          <w:rFonts w:ascii="Verdana" w:eastAsia="Times New Roman" w:hAnsi="Verdana" w:cs="Times New Roman"/>
          <w:sz w:val="18"/>
          <w:szCs w:val="18"/>
        </w:rPr>
        <w:t>-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26221B">
        <w:rPr>
          <w:rFonts w:ascii="Verdana" w:eastAsia="Times New Roman" w:hAnsi="Verdana" w:cs="Times New Roman"/>
          <w:b/>
          <w:bCs/>
          <w:sz w:val="24"/>
          <w:szCs w:val="24"/>
        </w:rPr>
        <w:t>ŠIFARNIK POMAGALA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-</w:t>
      </w:r>
      <w:hyperlink r:id="rId7" w:tgtFrame="_blank" w:history="1">
        <w:proofErr w:type="gramStart"/>
        <w:r w:rsidRPr="0026221B">
          <w:rPr>
            <w:rFonts w:ascii="Verdana" w:eastAsia="Times New Roman" w:hAnsi="Verdana" w:cs="Times New Roman"/>
            <w:color w:val="0000FF"/>
            <w:sz w:val="18"/>
            <w:u w:val="single"/>
          </w:rPr>
          <w:t>pogledati</w:t>
        </w:r>
        <w:proofErr w:type="gramEnd"/>
        <w:r w:rsidRPr="0026221B">
          <w:rPr>
            <w:rFonts w:ascii="Verdana" w:eastAsia="Times New Roman" w:hAnsi="Verdana" w:cs="Times New Roman"/>
            <w:color w:val="0000FF"/>
            <w:sz w:val="18"/>
            <w:u w:val="single"/>
          </w:rPr>
          <w:t xml:space="preserve"> prilog</w:t>
        </w:r>
      </w:hyperlink>
      <w:r w:rsidRPr="0026221B">
        <w:rPr>
          <w:rFonts w:ascii="Verdana" w:eastAsia="Times New Roman" w:hAnsi="Verdana" w:cs="Times New Roman"/>
          <w:sz w:val="18"/>
          <w:szCs w:val="18"/>
        </w:rPr>
        <w:t>-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NAPOMENA: Obrazac OPP se primenjuje </w:t>
      </w:r>
      <w:proofErr w:type="gramStart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1. </w:t>
      </w:r>
      <w:proofErr w:type="gramStart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januara</w:t>
      </w:r>
      <w:proofErr w:type="gramEnd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2021. </w:t>
      </w:r>
      <w:proofErr w:type="gramStart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godine</w:t>
      </w:r>
      <w:proofErr w:type="gramEnd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.</w:t>
      </w:r>
    </w:p>
    <w:p w:rsidR="0026221B" w:rsidRPr="0026221B" w:rsidRDefault="0026221B" w:rsidP="0026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29400" cy="9476740"/>
            <wp:effectExtent l="19050" t="0" r="0" b="0"/>
            <wp:docPr id="1" name="Picture 1" descr="http://propissoft.profisistem.rs/Regulations/37717/Images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pissoft.profisistem.rs/Regulations/37717/Images/imag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47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21B" w:rsidRPr="0026221B" w:rsidRDefault="0026221B" w:rsidP="0026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1B" w:rsidRPr="0026221B" w:rsidRDefault="0026221B" w:rsidP="0026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03645" cy="9400540"/>
            <wp:effectExtent l="19050" t="0" r="1905" b="0"/>
            <wp:docPr id="2" name="Picture 2" descr="http://propissoft.profisistem.rs/Regulations/37717/Images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pissoft.profisistem.rs/Regulations/37717/Images/image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940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21B" w:rsidRPr="0026221B" w:rsidRDefault="0026221B" w:rsidP="0026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NAPOMENA: Obrazac reversa se primenjuje </w:t>
      </w:r>
      <w:proofErr w:type="gramStart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1. </w:t>
      </w:r>
      <w:proofErr w:type="gramStart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januara</w:t>
      </w:r>
      <w:proofErr w:type="gramEnd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2021. </w:t>
      </w:r>
      <w:proofErr w:type="gramStart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godine</w:t>
      </w:r>
      <w:proofErr w:type="gramEnd"/>
      <w:r w:rsidRPr="0026221B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.</w:t>
      </w:r>
    </w:p>
    <w:p w:rsidR="0026221B" w:rsidRPr="0026221B" w:rsidRDefault="0026221B" w:rsidP="0026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5475" cy="4398645"/>
            <wp:effectExtent l="19050" t="0" r="0" b="0"/>
            <wp:docPr id="3" name="Picture 3" descr="http://propissoft.profisistem.rs/Regulations/37717/Images/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pissoft.profisistem.rs/Regulations/37717/Images/image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439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21B" w:rsidRPr="0026221B" w:rsidRDefault="0026221B" w:rsidP="0026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1B" w:rsidRPr="0026221B" w:rsidRDefault="0026221B" w:rsidP="0026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2540" cy="9178925"/>
            <wp:effectExtent l="19050" t="0" r="0" b="0"/>
            <wp:docPr id="4" name="Picture 4" descr="http://propissoft.profisistem.rs/Regulations/37717/Images/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pissoft.profisistem.rs/Regulations/37717/Images/image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91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21B" w:rsidRPr="0026221B" w:rsidRDefault="0026221B" w:rsidP="0026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21B" w:rsidRPr="0026221B" w:rsidRDefault="0026221B" w:rsidP="00262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00800" cy="9801860"/>
            <wp:effectExtent l="19050" t="0" r="0" b="0"/>
            <wp:docPr id="5" name="Picture 5" descr="http://propissoft.profisistem.rs/Regulations/37717/Images/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pissoft.profisistem.rs/Regulations/37717/Images/image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80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 w:rsidRPr="0026221B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lastRenderedPageBreak/>
        <w:t>IZMENE: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 osnovu člana 70.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3. Zakona o zdravstvenom osiguranju („Službeni glasnik RS”, broj 25/19),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Ministar zdravlja donosi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26221B">
        <w:rPr>
          <w:rFonts w:ascii="Verdana" w:eastAsia="Times New Roman" w:hAnsi="Verdana" w:cs="Times New Roman"/>
          <w:b/>
          <w:bCs/>
          <w:sz w:val="32"/>
          <w:szCs w:val="32"/>
        </w:rPr>
        <w:t>Pravilnik o izmenama Pravilnika o medicinsko-tehničkim pomagalima koja se obezbeđuju iz sredstava obaveznog zdravstvenog osiguranja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Pravilnik je objavljen u “Sl. glasniku RS”, br. 42/2020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25.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marta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2020.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god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>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1.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U Pravilniku o medicinsko-tehničkim pomagalima koja se obezbeđuju iz sredstava obaveznog zdravstvenog osiguranja („Službeni glasnik RS”, broj 5/20), u Listi pomagala, u tački 2) Ortotička sredstva (ortoze), u delu Ortoze za kičmu - spinalne ortoze, šifra 201 „Pectus carinatum aparat”, menja se i glasi: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„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941"/>
        <w:gridCol w:w="949"/>
        <w:gridCol w:w="1389"/>
        <w:gridCol w:w="1131"/>
        <w:gridCol w:w="940"/>
        <w:gridCol w:w="913"/>
        <w:gridCol w:w="727"/>
        <w:gridCol w:w="999"/>
      </w:tblGrid>
      <w:tr w:rsidR="0026221B" w:rsidRPr="0026221B" w:rsidTr="0026221B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Šifra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Naziv pomagala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Indikacije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Propisivanje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Obrazac za propisivanje pomagala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Rok trajanja najmanje u mesecima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Obaveza vraćanja pomagala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Doplata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Napomena</w:t>
            </w:r>
          </w:p>
        </w:tc>
      </w:tr>
      <w:tr w:rsidR="0026221B" w:rsidRPr="0026221B" w:rsidTr="0026221B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I grupa do 18g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II grupa preko 18g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21B" w:rsidRPr="0026221B" w:rsidTr="0026221B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</w:tr>
      <w:tr w:rsidR="0026221B" w:rsidRPr="0026221B" w:rsidTr="0026221B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201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Pectus carinatum aparat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Osigurano lice do 16 godina života kod koga postoji: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-Pectum carinatum Q67.7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- specijalista fizikalne medicine ili specijalista ortopedije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-lekarska komisija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- overa filijale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-provera funkcionalnosti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Obrazac OPP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12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NE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DA</w:t>
            </w:r>
          </w:p>
        </w:tc>
      </w:tr>
    </w:tbl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”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2.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U tački 3) Posebne vrste pomagala i sanitarne sprave, u delu Sanitarne sprave, šifra 230 „Senzor za očitavanje kontinuiranog merenja nivoa šećera”, menja se i glasi: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lastRenderedPageBreak/>
        <w:t>„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1278"/>
        <w:gridCol w:w="1464"/>
        <w:gridCol w:w="1308"/>
        <w:gridCol w:w="1131"/>
        <w:gridCol w:w="940"/>
        <w:gridCol w:w="913"/>
        <w:gridCol w:w="727"/>
        <w:gridCol w:w="999"/>
      </w:tblGrid>
      <w:tr w:rsidR="0026221B" w:rsidRPr="0026221B" w:rsidTr="0026221B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Šifra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Naziv pomagala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Indikacije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Propisivanje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Obrazac za propisivanje pomagala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Rok trajanja najmanje u mesecima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Obaveza vraćanja pomagala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Doplata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Napomena</w:t>
            </w:r>
          </w:p>
        </w:tc>
      </w:tr>
      <w:tr w:rsidR="0026221B" w:rsidRPr="0026221B" w:rsidTr="0026221B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I grupa do 18g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II grupa preko 18g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21B" w:rsidRPr="0026221B" w:rsidTr="0026221B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</w:tr>
      <w:tr w:rsidR="0026221B" w:rsidRPr="0026221B" w:rsidTr="0026221B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230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Senzor za očitavanje kontinuiranog merenja nivoa šećera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 xml:space="preserve">Osigurano lice obolelo od D. Mellitus tip </w:t>
            </w:r>
            <w:proofErr w:type="gramStart"/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gramEnd"/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uzrasta do 18 godina života, na terapiji insulinskom pumpom.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Za prvo propisivanje: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- specijalista pedijatrije - endokrinolog zdravstvene ustanove tercijarnog nivoa;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-lekarska komisija;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-overa filijale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Obrazac OPP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NE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NE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Osigurano lice, prema roku trajanja senzora, dobija do 52 senzora za 12 meseci.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Pomagalo se izdaje za period od tri meseca.</w:t>
            </w:r>
          </w:p>
        </w:tc>
      </w:tr>
      <w:tr w:rsidR="0026221B" w:rsidRPr="0026221B" w:rsidTr="0026221B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Za naredna propisivanja: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gramStart"/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izabrani</w:t>
            </w:r>
            <w:proofErr w:type="gramEnd"/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lekar uz mišljenje specijaliste pedijatrije - endokrinologa zdravstvene ustanove tercijarnog nivoa.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Obrazac OPP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21B" w:rsidRPr="0026221B" w:rsidTr="0026221B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Osigurano lice obolelo od D. Mellitus uzrasta do 18 godina života sa nestabilnim (brittle) dijabetesom (učestale hipo i hiper glikemije koje onemogućavaju optimalnu glikoregulaciju)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Za prvo propisivanje: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- specijalista pedijatrije - endokrinolog zdravstvene ustanove tercijarnog nivoa;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-lekarska komisija;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-overa filijale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Obrazac OPP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21B" w:rsidRPr="0026221B" w:rsidTr="0026221B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Za naredna propisivanja: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gramStart"/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izabrani</w:t>
            </w:r>
            <w:proofErr w:type="gramEnd"/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lekar uz mišljenje specijaliste pedijatrije - endokrinologa zdravstvene ustanove tercijarnog nivoa.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Obrazac OPP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21B" w:rsidRPr="0026221B" w:rsidTr="0026221B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 xml:space="preserve">Osigurano lice obolelo od D. Mellitus tip </w:t>
            </w:r>
            <w:proofErr w:type="gramStart"/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gramEnd"/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starije od 18 godina života, koje je ostvarilo pravo na insulinsku pumpu iz sredstava obaveznog zdravstvenog osiuranja.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Za prvo propisivanje: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-specijalista interne medicine - endokrinolog zdravstvene ustanove tercijarnog nivoa;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-lekarska komisija;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-overa filijale.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Obrazac OPP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21B" w:rsidRPr="0026221B" w:rsidTr="0026221B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Za naredna propisivanja:</w:t>
            </w:r>
          </w:p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-</w:t>
            </w:r>
            <w:proofErr w:type="gramStart"/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izabrani</w:t>
            </w:r>
            <w:proofErr w:type="gramEnd"/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 xml:space="preserve"> lekar uz mišljenje specijaliste interne medicine - endokrinologa zdravstvene ustanove tercijarnog nivoa.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6221B">
              <w:rPr>
                <w:rFonts w:ascii="Verdana" w:eastAsia="Times New Roman" w:hAnsi="Verdana" w:cs="Times New Roman"/>
                <w:sz w:val="18"/>
                <w:szCs w:val="18"/>
              </w:rPr>
              <w:t>Obrazac OPP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221B" w:rsidRPr="0026221B" w:rsidRDefault="0026221B" w:rsidP="00262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b/>
          <w:bCs/>
          <w:sz w:val="18"/>
          <w:szCs w:val="18"/>
        </w:rPr>
        <w:t>Član 3.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 xml:space="preserve">Ovaj pravilnik stupa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snagu osmog dana od dana objavljivanja u „Službenom glasniku Republike Srbije”.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Broj 110-00-120/2020-05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U Beogradu, 23.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marta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2020. </w:t>
      </w: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t>godine</w:t>
      </w:r>
      <w:proofErr w:type="gramEnd"/>
    </w:p>
    <w:p w:rsidR="0026221B" w:rsidRPr="0026221B" w:rsidRDefault="0026221B" w:rsidP="0026221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26221B">
        <w:rPr>
          <w:rFonts w:ascii="Verdana" w:eastAsia="Times New Roman" w:hAnsi="Verdana" w:cs="Times New Roman"/>
          <w:sz w:val="18"/>
          <w:szCs w:val="18"/>
        </w:rPr>
        <w:t>Ministar,</w:t>
      </w:r>
    </w:p>
    <w:p w:rsidR="0026221B" w:rsidRPr="0026221B" w:rsidRDefault="0026221B" w:rsidP="0026221B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6221B">
        <w:rPr>
          <w:rFonts w:ascii="Verdana" w:eastAsia="Times New Roman" w:hAnsi="Verdana" w:cs="Times New Roman"/>
          <w:sz w:val="18"/>
          <w:szCs w:val="18"/>
        </w:rPr>
        <w:lastRenderedPageBreak/>
        <w:t>dr</w:t>
      </w:r>
      <w:proofErr w:type="gramEnd"/>
      <w:r w:rsidRPr="0026221B">
        <w:rPr>
          <w:rFonts w:ascii="Verdana" w:eastAsia="Times New Roman" w:hAnsi="Verdana" w:cs="Times New Roman"/>
          <w:sz w:val="18"/>
          <w:szCs w:val="18"/>
        </w:rPr>
        <w:t xml:space="preserve"> Zlatibor Lončar, s.r.</w:t>
      </w:r>
    </w:p>
    <w:sectPr w:rsidR="0026221B" w:rsidRPr="0026221B" w:rsidSect="006334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34968"/>
    <w:multiLevelType w:val="multilevel"/>
    <w:tmpl w:val="B35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defaultTabStop w:val="720"/>
  <w:characterSpacingControl w:val="doNotCompress"/>
  <w:compat/>
  <w:rsids>
    <w:rsidRoot w:val="0026221B"/>
    <w:rsid w:val="0026221B"/>
    <w:rsid w:val="004A58BC"/>
    <w:rsid w:val="00633419"/>
    <w:rsid w:val="00E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9"/>
  </w:style>
  <w:style w:type="paragraph" w:styleId="Heading2">
    <w:name w:val="heading 2"/>
    <w:basedOn w:val="Normal"/>
    <w:link w:val="Heading2Char"/>
    <w:uiPriority w:val="9"/>
    <w:qFormat/>
    <w:rsid w:val="002622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221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6221B"/>
    <w:rPr>
      <w:color w:val="0000FF"/>
      <w:u w:val="single"/>
    </w:rPr>
  </w:style>
  <w:style w:type="character" w:customStyle="1" w:styleId="text">
    <w:name w:val="text"/>
    <w:basedOn w:val="DefaultParagraphFont"/>
    <w:rsid w:val="0026221B"/>
  </w:style>
  <w:style w:type="character" w:customStyle="1" w:styleId="ng-binding">
    <w:name w:val="ng-binding"/>
    <w:basedOn w:val="DefaultParagraphFont"/>
    <w:rsid w:val="0026221B"/>
  </w:style>
  <w:style w:type="paragraph" w:customStyle="1" w:styleId="normal0">
    <w:name w:val="normal"/>
    <w:basedOn w:val="Normal"/>
    <w:rsid w:val="0026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-title">
    <w:name w:val="item-title"/>
    <w:basedOn w:val="DefaultParagraphFont"/>
    <w:rsid w:val="0026221B"/>
  </w:style>
  <w:style w:type="paragraph" w:styleId="BalloonText">
    <w:name w:val="Balloon Text"/>
    <w:basedOn w:val="Normal"/>
    <w:link w:val="BalloonTextChar"/>
    <w:uiPriority w:val="99"/>
    <w:semiHidden/>
    <w:unhideWhenUsed/>
    <w:rsid w:val="0026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36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25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04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3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145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98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70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996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5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5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31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987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0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41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89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18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7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9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00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9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9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3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07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9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54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90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20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55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63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7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fisistem.rs/pdf/sifarnik_pomagala_5_2020.pdf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fisistem.rs/pdf/LISTA_POMAGALA_42_2020.pdf" TargetMode="External"/><Relationship Id="rId11" Type="http://schemas.openxmlformats.org/officeDocument/2006/relationships/image" Target="media/image4.jpeg"/><Relationship Id="rId5" Type="http://schemas.openxmlformats.org/officeDocument/2006/relationships/hyperlink" Target="javascript:void(0);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4449</Words>
  <Characters>25363</Characters>
  <Application>Microsoft Office Word</Application>
  <DocSecurity>0</DocSecurity>
  <Lines>211</Lines>
  <Paragraphs>59</Paragraphs>
  <ScaleCrop>false</ScaleCrop>
  <Company/>
  <LinksUpToDate>false</LinksUpToDate>
  <CharactersWithSpaces>29753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2020-05-20T08:02:00Z</dcterms:created>
  <dcterms:modified xsi:type="dcterms:W3CDTF">2020-05-20T08:07:00Z</dcterms:modified>
</cp:coreProperties>
</file>